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80" w:lineRule="exact"/>
        <w:jc w:val="center"/>
        <w:textAlignment w:val="auto"/>
        <w:rPr>
          <w:rFonts w:hint="default" w:ascii="Times New Roman" w:hAnsi="Times New Roman" w:eastAsia="方正小标宋_GBK" w:cs="Times New Roman"/>
          <w:sz w:val="44"/>
          <w:szCs w:val="44"/>
        </w:rPr>
      </w:pPr>
      <w:bookmarkStart w:id="0" w:name="_Hlk70189144"/>
      <w:bookmarkStart w:id="1" w:name="_Hlk70189105"/>
      <w:bookmarkStart w:id="2" w:name="_Hlk70187013"/>
    </w:p>
    <w:bookmarkEnd w:id="0"/>
    <w:bookmarkEnd w:id="1"/>
    <w:bookmarkEnd w:id="2"/>
    <w:p>
      <w:pPr>
        <w:pStyle w:val="4"/>
        <w:keepNext w:val="0"/>
        <w:keepLines w:val="0"/>
        <w:pageBreakBefore w:val="0"/>
        <w:kinsoku/>
        <w:overflowPunct/>
        <w:topLinePunct w:val="0"/>
        <w:bidi w:val="0"/>
        <w:spacing w:line="580" w:lineRule="exact"/>
        <w:textAlignment w:val="auto"/>
        <w:rPr>
          <w:rFonts w:hint="eastAsia" w:ascii="方正小标宋_GBK" w:hAnsi="方正小标宋_GBK" w:eastAsia="方正小标宋_GBK" w:cs="方正小标宋_GBK"/>
        </w:rPr>
      </w:pPr>
      <w:bookmarkStart w:id="3" w:name="_Toc344724549"/>
      <w:r>
        <w:rPr>
          <w:rFonts w:hint="eastAsia" w:ascii="方正小标宋_GBK" w:hAnsi="方正小标宋_GBK" w:eastAsia="方正小标宋_GBK" w:cs="方正小标宋_GBK"/>
        </w:rPr>
        <w:t>南通市</w:t>
      </w:r>
      <w:r>
        <w:rPr>
          <w:rFonts w:hint="eastAsia" w:ascii="方正小标宋_GBK" w:hAnsi="方正小标宋_GBK" w:eastAsia="方正小标宋_GBK" w:cs="方正小标宋_GBK"/>
          <w:lang w:eastAsia="zh-CN"/>
        </w:rPr>
        <w:t>数据局</w:t>
      </w:r>
      <w:r>
        <w:rPr>
          <w:rFonts w:hint="eastAsia" w:ascii="方正小标宋_GBK" w:hAnsi="方正小标宋_GBK" w:eastAsia="方正小标宋_GBK" w:cs="方正小标宋_GBK"/>
        </w:rPr>
        <w:t>工程建设项目审批管理系统运维项目</w:t>
      </w:r>
      <w:r>
        <w:rPr>
          <w:rFonts w:hint="eastAsia" w:ascii="方正小标宋_GBK" w:hAnsi="方正小标宋_GBK" w:eastAsia="方正小标宋_GBK" w:cs="方正小标宋_GBK"/>
          <w:lang w:val="en-US" w:eastAsia="zh-CN"/>
        </w:rPr>
        <w:t>竞争性磋商</w:t>
      </w:r>
      <w:bookmarkStart w:id="6" w:name="_GoBack"/>
      <w:bookmarkEnd w:id="6"/>
      <w:r>
        <w:rPr>
          <w:rFonts w:hint="eastAsia" w:ascii="方正小标宋_GBK" w:hAnsi="方正小标宋_GBK" w:eastAsia="方正小标宋_GBK" w:cs="方正小标宋_GBK"/>
          <w:lang w:val="en-US" w:eastAsia="zh-CN"/>
        </w:rPr>
        <w:t>采购</w:t>
      </w:r>
      <w:r>
        <w:rPr>
          <w:rFonts w:hint="eastAsia" w:ascii="方正小标宋_GBK" w:hAnsi="方正小标宋_GBK" w:eastAsia="方正小标宋_GBK" w:cs="方正小标宋_GBK"/>
        </w:rPr>
        <w:t>需求</w:t>
      </w:r>
    </w:p>
    <w:p>
      <w:pPr>
        <w:keepNext w:val="0"/>
        <w:keepLines w:val="0"/>
        <w:pageBreakBefore w:val="0"/>
        <w:tabs>
          <w:tab w:val="left" w:pos="5325"/>
        </w:tabs>
        <w:kinsoku/>
        <w:overflowPunct/>
        <w:topLinePunct w:val="0"/>
        <w:bidi w:val="0"/>
        <w:snapToGrid w:val="0"/>
        <w:spacing w:line="580" w:lineRule="exact"/>
        <w:ind w:firstLine="640"/>
        <w:contextualSpacing/>
        <w:textAlignment w:val="auto"/>
        <w:rPr>
          <w:rFonts w:ascii="黑体" w:hAnsi="黑体" w:eastAsia="黑体" w:cs="Times New Roman"/>
          <w:sz w:val="32"/>
          <w:szCs w:val="32"/>
        </w:rPr>
      </w:pPr>
    </w:p>
    <w:p>
      <w:pPr>
        <w:keepNext w:val="0"/>
        <w:keepLines w:val="0"/>
        <w:pageBreakBefore w:val="0"/>
        <w:tabs>
          <w:tab w:val="left" w:pos="5325"/>
        </w:tabs>
        <w:kinsoku/>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一、项目概况</w:t>
      </w:r>
    </w:p>
    <w:p>
      <w:pPr>
        <w:keepNext w:val="0"/>
        <w:keepLines w:val="0"/>
        <w:pageBreakBefore w:val="0"/>
        <w:kinsoku/>
        <w:overflowPunct/>
        <w:topLinePunct w:val="0"/>
        <w:bidi w:val="0"/>
        <w:spacing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南通市</w:t>
      </w:r>
      <w:r>
        <w:rPr>
          <w:rFonts w:hint="eastAsia" w:ascii="方正仿宋_GBK" w:hAnsi="方正仿宋_GBK" w:eastAsia="方正仿宋_GBK" w:cs="方正仿宋_GBK"/>
          <w:b w:val="0"/>
          <w:bCs w:val="0"/>
          <w:color w:val="auto"/>
          <w:sz w:val="32"/>
          <w:szCs w:val="32"/>
          <w:highlight w:val="none"/>
          <w:lang w:eastAsia="zh-CN"/>
        </w:rPr>
        <w:t>数据局</w:t>
      </w:r>
      <w:r>
        <w:rPr>
          <w:rFonts w:hint="eastAsia" w:ascii="方正仿宋_GBK" w:hAnsi="方正仿宋_GBK" w:eastAsia="方正仿宋_GBK" w:cs="方正仿宋_GBK"/>
          <w:b w:val="0"/>
          <w:bCs w:val="0"/>
          <w:color w:val="auto"/>
          <w:sz w:val="32"/>
          <w:szCs w:val="32"/>
          <w:highlight w:val="none"/>
        </w:rPr>
        <w:t>工程建设项目审批管理系统</w:t>
      </w:r>
      <w:r>
        <w:rPr>
          <w:rFonts w:hint="eastAsia" w:ascii="方正仿宋_GBK" w:hAnsi="方正仿宋_GBK" w:eastAsia="方正仿宋_GBK" w:cs="方正仿宋_GBK"/>
          <w:b w:val="0"/>
          <w:bCs w:val="0"/>
          <w:color w:val="auto"/>
          <w:sz w:val="32"/>
          <w:szCs w:val="32"/>
          <w:highlight w:val="none"/>
          <w:lang w:val="en-US" w:eastAsia="zh-CN"/>
        </w:rPr>
        <w:t>是</w:t>
      </w:r>
      <w:r>
        <w:rPr>
          <w:rFonts w:hint="eastAsia" w:ascii="方正仿宋_GBK" w:hAnsi="方正仿宋_GBK" w:eastAsia="方正仿宋_GBK" w:cs="方正仿宋_GBK"/>
          <w:b w:val="0"/>
          <w:bCs w:val="0"/>
          <w:color w:val="auto"/>
          <w:sz w:val="32"/>
          <w:szCs w:val="32"/>
          <w:highlight w:val="none"/>
          <w:lang w:eastAsia="zh-CN"/>
        </w:rPr>
        <w:t>对南通市县（区）工程建设项目的全流程、多层级管理</w:t>
      </w:r>
      <w:r>
        <w:rPr>
          <w:rFonts w:hint="eastAsia" w:ascii="方正仿宋_GBK" w:hAnsi="方正仿宋_GBK" w:eastAsia="方正仿宋_GBK" w:cs="方正仿宋_GBK"/>
          <w:b w:val="0"/>
          <w:bCs w:val="0"/>
          <w:color w:val="auto"/>
          <w:sz w:val="32"/>
          <w:szCs w:val="32"/>
          <w:highlight w:val="none"/>
          <w:lang w:val="en-US" w:eastAsia="zh-CN"/>
        </w:rPr>
        <w:t>的业务审批系统</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主要包含工程建设项目审批管理系统市县区一体化构建和审管联动模块、区域评估模块、并联申报等模块，并实现和江苏省工程建设项目审批管理系统、江苏省投资项目在线审批监管平台、省一体化施工许可管理系统、省一体化联合验收系统、省一体化平台竣工验收备案</w:t>
      </w:r>
      <w:r>
        <w:rPr>
          <w:rFonts w:hint="eastAsia" w:ascii="方正仿宋_GBK" w:hAnsi="方正仿宋_GBK" w:eastAsia="方正仿宋_GBK" w:cs="方正仿宋_GBK"/>
          <w:b w:val="0"/>
          <w:bCs w:val="0"/>
          <w:color w:val="auto"/>
          <w:sz w:val="32"/>
          <w:szCs w:val="32"/>
          <w:highlight w:val="none"/>
          <w:lang w:eastAsia="zh-CN"/>
        </w:rPr>
        <w:t>系统、</w:t>
      </w:r>
      <w:r>
        <w:rPr>
          <w:rFonts w:hint="eastAsia" w:ascii="方正仿宋_GBK" w:hAnsi="方正仿宋_GBK" w:eastAsia="方正仿宋_GBK" w:cs="方正仿宋_GBK"/>
          <w:b w:val="0"/>
          <w:bCs w:val="0"/>
          <w:color w:val="auto"/>
          <w:sz w:val="32"/>
          <w:szCs w:val="32"/>
          <w:highlight w:val="none"/>
          <w:lang w:val="en-US" w:eastAsia="zh-CN"/>
        </w:rPr>
        <w:t>区县联合审图</w:t>
      </w:r>
      <w:r>
        <w:rPr>
          <w:rFonts w:hint="eastAsia" w:ascii="方正仿宋_GBK" w:hAnsi="方正仿宋_GBK" w:eastAsia="方正仿宋_GBK" w:cs="方正仿宋_GBK"/>
          <w:b w:val="0"/>
          <w:bCs w:val="0"/>
          <w:color w:val="auto"/>
          <w:sz w:val="32"/>
          <w:szCs w:val="32"/>
          <w:highlight w:val="none"/>
          <w:lang w:eastAsia="zh-CN"/>
        </w:rPr>
        <w:t>等</w:t>
      </w:r>
      <w:r>
        <w:rPr>
          <w:rFonts w:hint="eastAsia" w:ascii="方正仿宋_GBK" w:hAnsi="方正仿宋_GBK" w:eastAsia="方正仿宋_GBK" w:cs="方正仿宋_GBK"/>
          <w:b w:val="0"/>
          <w:bCs w:val="0"/>
          <w:color w:val="auto"/>
          <w:sz w:val="32"/>
          <w:szCs w:val="32"/>
          <w:highlight w:val="none"/>
          <w:lang w:val="en-US" w:eastAsia="zh-CN"/>
        </w:rPr>
        <w:t>系统的互联互通。</w:t>
      </w:r>
    </w:p>
    <w:p>
      <w:pPr>
        <w:keepNext w:val="0"/>
        <w:keepLines w:val="0"/>
        <w:pageBreakBefore w:val="0"/>
        <w:kinsoku/>
        <w:overflowPunct/>
        <w:topLinePunct w:val="0"/>
        <w:bidi w:val="0"/>
        <w:spacing w:line="580" w:lineRule="exact"/>
        <w:ind w:left="0" w:firstLine="640" w:firstLineChars="200"/>
        <w:textAlignment w:val="auto"/>
        <w:rPr>
          <w:lang w:val="zh-CN"/>
        </w:rPr>
      </w:pPr>
      <w:r>
        <w:rPr>
          <w:rFonts w:hint="eastAsia" w:ascii="方正仿宋_GBK" w:hAnsi="方正仿宋_GBK" w:eastAsia="方正仿宋_GBK" w:cs="方正仿宋_GBK"/>
          <w:b w:val="0"/>
          <w:bCs w:val="0"/>
          <w:color w:val="auto"/>
          <w:sz w:val="32"/>
          <w:szCs w:val="32"/>
          <w:highlight w:val="none"/>
        </w:rPr>
        <w:t>为了确保工程建设项目审批管理系统的安全性与稳定性，现需采购一个专业运维公司提供驻场运维服务，并做好各类数据的对接处理上报。</w:t>
      </w:r>
    </w:p>
    <w:p>
      <w:pPr>
        <w:keepNext w:val="0"/>
        <w:keepLines w:val="0"/>
        <w:pageBreakBefore w:val="0"/>
        <w:tabs>
          <w:tab w:val="left" w:pos="5325"/>
        </w:tabs>
        <w:kinsoku/>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val="en-US" w:eastAsia="zh-CN"/>
        </w:rPr>
        <w:t>运维</w:t>
      </w:r>
      <w:r>
        <w:rPr>
          <w:rFonts w:hint="eastAsia" w:ascii="黑体" w:hAnsi="黑体" w:eastAsia="黑体" w:cs="Times New Roman"/>
          <w:sz w:val="32"/>
          <w:szCs w:val="32"/>
        </w:rPr>
        <w:t>内容</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1</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保障南通市及区县工程建设项目审批管理</w:t>
      </w:r>
      <w:r>
        <w:rPr>
          <w:rFonts w:hint="default" w:ascii="Times New Roman" w:hAnsi="Times New Roman" w:eastAsia="方正仿宋_GBK" w:cs="Times New Roman"/>
          <w:b w:val="0"/>
          <w:bCs w:val="0"/>
          <w:color w:val="auto"/>
          <w:sz w:val="32"/>
          <w:szCs w:val="32"/>
          <w:highlight w:val="none"/>
          <w:lang w:val="en-US" w:eastAsia="zh-CN"/>
        </w:rPr>
        <w:t>系统</w:t>
      </w:r>
      <w:r>
        <w:rPr>
          <w:rFonts w:hint="default" w:ascii="Times New Roman" w:hAnsi="Times New Roman" w:eastAsia="方正仿宋_GBK" w:cs="Times New Roman"/>
          <w:b w:val="0"/>
          <w:bCs w:val="0"/>
          <w:color w:val="auto"/>
          <w:sz w:val="32"/>
          <w:szCs w:val="32"/>
          <w:highlight w:val="none"/>
        </w:rPr>
        <w:t>已建系统功能</w:t>
      </w:r>
      <w:r>
        <w:rPr>
          <w:rFonts w:hint="default" w:ascii="Times New Roman" w:hAnsi="Times New Roman" w:eastAsia="方正仿宋_GBK" w:cs="Times New Roman"/>
          <w:b w:val="0"/>
          <w:bCs w:val="0"/>
          <w:color w:val="auto"/>
          <w:sz w:val="32"/>
          <w:szCs w:val="32"/>
          <w:highlight w:val="none"/>
          <w:lang w:val="en-US" w:eastAsia="zh-CN"/>
        </w:rPr>
        <w:t>的正常</w:t>
      </w:r>
      <w:r>
        <w:rPr>
          <w:rFonts w:hint="default" w:ascii="Times New Roman" w:hAnsi="Times New Roman" w:eastAsia="方正仿宋_GBK" w:cs="Times New Roman"/>
          <w:b w:val="0"/>
          <w:bCs w:val="0"/>
          <w:color w:val="auto"/>
          <w:sz w:val="32"/>
          <w:szCs w:val="32"/>
          <w:highlight w:val="none"/>
        </w:rPr>
        <w:t>运行</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保障工程建设项目审批管理</w:t>
      </w:r>
      <w:r>
        <w:rPr>
          <w:rFonts w:hint="default" w:ascii="Times New Roman" w:hAnsi="Times New Roman" w:eastAsia="方正仿宋_GBK" w:cs="Times New Roman"/>
          <w:b w:val="0"/>
          <w:bCs w:val="0"/>
          <w:color w:val="auto"/>
          <w:sz w:val="32"/>
          <w:szCs w:val="32"/>
          <w:highlight w:val="none"/>
          <w:lang w:val="en-US" w:eastAsia="zh-CN"/>
        </w:rPr>
        <w:t>系统数据及时上报省工改系统；</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保障</w:t>
      </w:r>
      <w:r>
        <w:rPr>
          <w:rFonts w:hint="default" w:ascii="Times New Roman" w:hAnsi="Times New Roman" w:eastAsia="方正仿宋_GBK" w:cs="Times New Roman"/>
          <w:b w:val="0"/>
          <w:bCs w:val="0"/>
          <w:color w:val="auto"/>
          <w:sz w:val="32"/>
          <w:szCs w:val="32"/>
          <w:highlight w:val="none"/>
          <w:lang w:val="en-US" w:eastAsia="zh-CN"/>
        </w:rPr>
        <w:t>工改办件数据及时上报市一体化平台；</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4.保障工改、双公示等数据在市数据共享交换平台的共享发布；</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5.做好工改系统数据备份，定期</w:t>
      </w:r>
      <w:r>
        <w:rPr>
          <w:rFonts w:hint="default" w:ascii="Times New Roman" w:hAnsi="Times New Roman" w:eastAsia="方正仿宋_GBK" w:cs="Times New Roman"/>
          <w:b w:val="0"/>
          <w:bCs w:val="0"/>
          <w:color w:val="auto"/>
          <w:sz w:val="32"/>
          <w:szCs w:val="32"/>
          <w:highlight w:val="none"/>
        </w:rPr>
        <w:t>对服务器资源、数据库备份情况进行巡检</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kinsoku/>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kern w:val="2"/>
          <w:sz w:val="32"/>
          <w:szCs w:val="32"/>
          <w:highlight w:val="none"/>
          <w:lang w:val="en-US" w:eastAsia="zh-CN" w:bidi="ar-SA"/>
        </w:rPr>
        <w:t>6.做好</w:t>
      </w:r>
      <w:r>
        <w:rPr>
          <w:rFonts w:hint="default" w:ascii="Times New Roman" w:hAnsi="Times New Roman" w:eastAsia="方正仿宋_GBK" w:cs="Times New Roman"/>
          <w:b w:val="0"/>
          <w:bCs w:val="0"/>
          <w:color w:val="auto"/>
          <w:sz w:val="32"/>
          <w:szCs w:val="32"/>
          <w:highlight w:val="none"/>
          <w:lang w:val="en-US" w:eastAsia="zh-CN"/>
        </w:rPr>
        <w:t>工改系统</w:t>
      </w:r>
      <w:r>
        <w:rPr>
          <w:rFonts w:hint="default" w:ascii="Times New Roman" w:hAnsi="Times New Roman" w:eastAsia="方正仿宋_GBK" w:cs="Times New Roman"/>
          <w:b w:val="0"/>
          <w:bCs w:val="0"/>
          <w:color w:val="auto"/>
          <w:kern w:val="2"/>
          <w:sz w:val="32"/>
          <w:szCs w:val="32"/>
          <w:highlight w:val="none"/>
          <w:lang w:val="en-US" w:eastAsia="zh-CN" w:bidi="ar-SA"/>
        </w:rPr>
        <w:t>的安全防护，配合甲方攻防演练、护网行动等安全管理工作，及时修复发现的漏洞</w:t>
      </w:r>
      <w:r>
        <w:rPr>
          <w:rFonts w:hint="default" w:ascii="Times New Roman" w:hAnsi="Times New Roman" w:eastAsia="方正仿宋_GBK" w:cs="Times New Roman"/>
          <w:b w:val="0"/>
          <w:bCs w:val="0"/>
          <w:color w:val="auto"/>
          <w:sz w:val="32"/>
          <w:szCs w:val="32"/>
          <w:highlight w:val="none"/>
          <w:lang w:eastAsia="zh-CN"/>
        </w:rPr>
        <w:t>。</w:t>
      </w:r>
    </w:p>
    <w:p>
      <w:pPr>
        <w:pStyle w:val="32"/>
        <w:keepNext w:val="0"/>
        <w:keepLines w:val="0"/>
        <w:pageBreakBefore w:val="0"/>
        <w:tabs>
          <w:tab w:val="left" w:pos="5325"/>
        </w:tabs>
        <w:kinsoku/>
        <w:overflowPunct/>
        <w:topLinePunct w:val="0"/>
        <w:bidi w:val="0"/>
        <w:snapToGrid w:val="0"/>
        <w:spacing w:line="580" w:lineRule="exact"/>
        <w:ind w:firstLine="640" w:firstLineChars="200"/>
        <w:contextualSpacing/>
        <w:textAlignment w:val="auto"/>
        <w:rPr>
          <w:rFonts w:hint="eastAsia" w:ascii="Times New Roman" w:hAnsi="Times New Roman" w:eastAsia="方正仿宋_GBK"/>
          <w:color w:val="000000"/>
          <w:sz w:val="32"/>
          <w:szCs w:val="32"/>
          <w:lang w:eastAsia="zh-CN"/>
        </w:rPr>
      </w:pPr>
      <w:r>
        <w:rPr>
          <w:rFonts w:hint="default" w:ascii="Times New Roman" w:hAnsi="Times New Roman" w:eastAsia="方正仿宋_GBK" w:cs="Times New Roman"/>
          <w:color w:val="000000"/>
          <w:sz w:val="32"/>
          <w:szCs w:val="32"/>
        </w:rPr>
        <w:t>7.做好临时交办的其他运维工作。</w:t>
      </w:r>
    </w:p>
    <w:p>
      <w:pPr>
        <w:pStyle w:val="32"/>
        <w:keepNext w:val="0"/>
        <w:keepLines w:val="0"/>
        <w:pageBreakBefore w:val="0"/>
        <w:tabs>
          <w:tab w:val="left" w:pos="5325"/>
        </w:tabs>
        <w:kinsoku/>
        <w:overflowPunct/>
        <w:topLinePunct w:val="0"/>
        <w:bidi w:val="0"/>
        <w:snapToGrid w:val="0"/>
        <w:spacing w:line="580" w:lineRule="exact"/>
        <w:ind w:left="0" w:leftChars="0" w:firstLine="0" w:firstLineChars="0"/>
        <w:contextualSpacing/>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三、运维要求</w:t>
      </w:r>
    </w:p>
    <w:p>
      <w:pPr>
        <w:keepNext w:val="0"/>
        <w:keepLines w:val="0"/>
        <w:pageBreakBefore w:val="0"/>
        <w:kinsoku/>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项目要求</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位软件工程师提供整体1年的</w:t>
      </w:r>
      <w:r>
        <w:rPr>
          <w:rFonts w:hint="default" w:ascii="Times New Roman" w:hAnsi="Times New Roman" w:eastAsia="方正仿宋_GBK" w:cs="Times New Roman"/>
          <w:sz w:val="32"/>
          <w:szCs w:val="32"/>
          <w:lang w:val="en-US" w:eastAsia="zh-CN"/>
        </w:rPr>
        <w:t>驻场</w:t>
      </w:r>
      <w:r>
        <w:rPr>
          <w:rFonts w:hint="default" w:ascii="Times New Roman" w:hAnsi="Times New Roman" w:eastAsia="方正仿宋_GBK" w:cs="Times New Roman"/>
          <w:sz w:val="32"/>
          <w:szCs w:val="32"/>
          <w:lang w:val="zh-CN"/>
        </w:rPr>
        <w:t>运维服务。运维人员应做好</w:t>
      </w:r>
      <w:r>
        <w:rPr>
          <w:rFonts w:hint="default" w:ascii="Times New Roman" w:hAnsi="Times New Roman" w:eastAsia="方正仿宋_GBK" w:cs="Times New Roman"/>
          <w:sz w:val="32"/>
          <w:szCs w:val="32"/>
          <w:lang w:val="en-US" w:eastAsia="zh-CN"/>
        </w:rPr>
        <w:t>工程建设项目审批管理系统</w:t>
      </w:r>
      <w:r>
        <w:rPr>
          <w:rFonts w:hint="default" w:ascii="Times New Roman" w:hAnsi="Times New Roman" w:eastAsia="方正仿宋_GBK" w:cs="Times New Roman"/>
          <w:sz w:val="32"/>
          <w:szCs w:val="32"/>
          <w:lang w:val="zh-CN"/>
        </w:rPr>
        <w:t>的日常巡检，每天对中间件、数据库进行检查，及时排除存在的故障；做好系统的备份工作，每天进行增量备份，每周进行一次全量备份，并定期检查备份情况；做好对</w:t>
      </w:r>
      <w:r>
        <w:rPr>
          <w:rFonts w:hint="default" w:ascii="Times New Roman" w:hAnsi="Times New Roman" w:eastAsia="方正仿宋_GBK" w:cs="Times New Roman"/>
          <w:sz w:val="32"/>
          <w:szCs w:val="32"/>
          <w:lang w:val="en-US" w:eastAsia="zh-CN"/>
        </w:rPr>
        <w:t>审批</w:t>
      </w:r>
      <w:r>
        <w:rPr>
          <w:rFonts w:hint="default" w:ascii="Times New Roman" w:hAnsi="Times New Roman" w:eastAsia="方正仿宋_GBK" w:cs="Times New Roman"/>
          <w:sz w:val="32"/>
          <w:szCs w:val="32"/>
          <w:lang w:val="zh-CN"/>
        </w:rPr>
        <w:t>办件、证照等数据归集报送情况检查，确保与省</w:t>
      </w:r>
      <w:r>
        <w:rPr>
          <w:rFonts w:hint="default" w:ascii="Times New Roman" w:hAnsi="Times New Roman" w:eastAsia="方正仿宋_GBK" w:cs="Times New Roman"/>
          <w:sz w:val="32"/>
          <w:szCs w:val="32"/>
          <w:lang w:val="en-US" w:eastAsia="zh-CN"/>
        </w:rPr>
        <w:t>工改</w:t>
      </w:r>
      <w:r>
        <w:rPr>
          <w:rFonts w:hint="default" w:ascii="Times New Roman" w:hAnsi="Times New Roman" w:eastAsia="方正仿宋_GBK" w:cs="Times New Roman"/>
          <w:sz w:val="32"/>
          <w:szCs w:val="32"/>
          <w:lang w:val="zh-CN"/>
        </w:rPr>
        <w:t>系统及市级</w:t>
      </w:r>
      <w:r>
        <w:rPr>
          <w:rFonts w:hint="default" w:ascii="Times New Roman" w:hAnsi="Times New Roman" w:eastAsia="方正仿宋_GBK" w:cs="Times New Roman"/>
          <w:sz w:val="32"/>
          <w:szCs w:val="32"/>
          <w:lang w:val="en-US" w:eastAsia="zh-CN"/>
        </w:rPr>
        <w:t>一体化平台</w:t>
      </w:r>
      <w:r>
        <w:rPr>
          <w:rFonts w:hint="default" w:ascii="Times New Roman" w:hAnsi="Times New Roman" w:eastAsia="方正仿宋_GBK" w:cs="Times New Roman"/>
          <w:sz w:val="32"/>
          <w:szCs w:val="32"/>
          <w:lang w:val="zh-CN"/>
        </w:rPr>
        <w:t>的</w:t>
      </w:r>
      <w:r>
        <w:rPr>
          <w:rFonts w:hint="default" w:ascii="Times New Roman" w:hAnsi="Times New Roman" w:eastAsia="方正仿宋_GBK" w:cs="Times New Roman"/>
          <w:sz w:val="32"/>
          <w:szCs w:val="32"/>
          <w:lang w:val="en-US" w:eastAsia="zh-CN"/>
        </w:rPr>
        <w:t>数据</w:t>
      </w:r>
      <w:r>
        <w:rPr>
          <w:rFonts w:hint="default" w:ascii="Times New Roman" w:hAnsi="Times New Roman" w:eastAsia="方正仿宋_GBK" w:cs="Times New Roman"/>
          <w:sz w:val="32"/>
          <w:szCs w:val="32"/>
          <w:lang w:val="zh-CN"/>
        </w:rPr>
        <w:t>对接</w:t>
      </w:r>
      <w:r>
        <w:rPr>
          <w:rFonts w:hint="default" w:ascii="Times New Roman" w:hAnsi="Times New Roman" w:eastAsia="方正仿宋_GBK" w:cs="Times New Roman"/>
          <w:sz w:val="32"/>
          <w:szCs w:val="32"/>
          <w:lang w:val="en-US" w:eastAsia="zh-CN"/>
        </w:rPr>
        <w:t>上报</w:t>
      </w:r>
      <w:r>
        <w:rPr>
          <w:rFonts w:hint="default" w:ascii="Times New Roman" w:hAnsi="Times New Roman" w:eastAsia="方正仿宋_GBK" w:cs="Times New Roman"/>
          <w:sz w:val="32"/>
          <w:szCs w:val="32"/>
          <w:lang w:val="zh-CN"/>
        </w:rPr>
        <w:t>通畅。</w:t>
      </w:r>
    </w:p>
    <w:p>
      <w:pPr>
        <w:keepNext w:val="0"/>
        <w:keepLines w:val="0"/>
        <w:pageBreakBefore w:val="0"/>
        <w:kinsoku/>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运维人员应保持7×24小时电话开通，如遇系统故障等紧急情况时，应在15分钟内定位系统故障，一般性故障30分钟内解决，如遇复杂故障无法解决时，应启动紧急技术支持服务，由服务供应商技术支撑团队提供紧急支持服务，并在1小时内提出解决方案，4小时内排除故障。</w:t>
      </w:r>
    </w:p>
    <w:p>
      <w:pPr>
        <w:keepNext w:val="0"/>
        <w:keepLines w:val="0"/>
        <w:pageBreakBefore w:val="0"/>
        <w:kinsoku/>
        <w:overflowPunct/>
        <w:topLinePunct w:val="0"/>
        <w:bidi w:val="0"/>
        <w:spacing w:line="580" w:lineRule="exact"/>
        <w:ind w:firstLine="640" w:firstLineChars="200"/>
        <w:textAlignment w:val="auto"/>
        <w:rPr>
          <w:rFonts w:hint="default" w:ascii="仿宋" w:hAnsi="仿宋" w:eastAsia="仿宋" w:cs="Times New Roman"/>
          <w:sz w:val="28"/>
          <w:szCs w:val="28"/>
          <w:lang w:val="en-US" w:eastAsia="zh-CN"/>
        </w:rPr>
      </w:pPr>
      <w:r>
        <w:rPr>
          <w:rFonts w:hint="default" w:ascii="Times New Roman" w:hAnsi="Times New Roman" w:eastAsia="方正仿宋_GBK" w:cs="Times New Roman"/>
          <w:sz w:val="32"/>
          <w:szCs w:val="32"/>
          <w:lang w:val="zh-CN"/>
        </w:rPr>
        <w:t>运维人员需遵守南通市数据局各项管理规定，做好安全管理和保密工作，接受局信息处管理，做好临时交办的其他保障任务。</w:t>
      </w:r>
    </w:p>
    <w:p>
      <w:pPr>
        <w:pStyle w:val="32"/>
        <w:keepNext w:val="0"/>
        <w:keepLines w:val="0"/>
        <w:pageBreakBefore w:val="0"/>
        <w:tabs>
          <w:tab w:val="left" w:pos="5325"/>
        </w:tabs>
        <w:kinsoku/>
        <w:overflowPunct/>
        <w:topLinePunct w:val="0"/>
        <w:bidi w:val="0"/>
        <w:snapToGrid w:val="0"/>
        <w:spacing w:line="580" w:lineRule="exact"/>
        <w:ind w:left="0" w:leftChars="0" w:firstLine="0" w:firstLineChars="0"/>
        <w:contextualSpacing/>
        <w:textAlignment w:val="auto"/>
        <w:rPr>
          <w:rFonts w:hint="eastAsia" w:ascii="Times New Roman" w:hAnsi="Times New Roman" w:eastAsia="方正仿宋_GBK"/>
          <w:color w:val="000000"/>
          <w:sz w:val="32"/>
          <w:szCs w:val="32"/>
          <w:lang w:eastAsia="zh-CN"/>
        </w:rPr>
      </w:pPr>
    </w:p>
    <w:p>
      <w:pPr>
        <w:pStyle w:val="32"/>
        <w:keepNext w:val="0"/>
        <w:keepLines w:val="0"/>
        <w:pageBreakBefore w:val="0"/>
        <w:tabs>
          <w:tab w:val="left" w:pos="5325"/>
        </w:tabs>
        <w:kinsoku/>
        <w:overflowPunct/>
        <w:topLinePunct w:val="0"/>
        <w:bidi w:val="0"/>
        <w:snapToGrid w:val="0"/>
        <w:spacing w:line="580" w:lineRule="exact"/>
        <w:ind w:left="0" w:leftChars="0"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、合同签订</w:t>
      </w:r>
    </w:p>
    <w:p>
      <w:pPr>
        <w:keepNext w:val="0"/>
        <w:keepLines w:val="0"/>
        <w:pageBreakBefore w:val="0"/>
        <w:kinsoku/>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采购结果公示结束后无异议的在10个工作日内签订合同。</w:t>
      </w:r>
    </w:p>
    <w:p>
      <w:pPr>
        <w:pStyle w:val="32"/>
        <w:keepNext w:val="0"/>
        <w:keepLines w:val="0"/>
        <w:pageBreakBefore w:val="0"/>
        <w:tabs>
          <w:tab w:val="left" w:pos="5325"/>
        </w:tabs>
        <w:kinsoku/>
        <w:overflowPunct/>
        <w:topLinePunct w:val="0"/>
        <w:bidi w:val="0"/>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、付款方式</w:t>
      </w:r>
    </w:p>
    <w:p>
      <w:pPr>
        <w:keepNext w:val="0"/>
        <w:keepLines w:val="0"/>
        <w:pageBreakBefore w:val="0"/>
        <w:kinsoku/>
        <w:overflowPunct/>
        <w:topLinePunct w:val="0"/>
        <w:bidi w:val="0"/>
        <w:spacing w:line="58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签订合同，发票送达后15个工作日内支付合同金额的50%；运维期满半年评估通过后支付除1万元之外的剩余金额；余款1万元在运维服务期满绩效评价通过后支付</w:t>
      </w:r>
      <w:r>
        <w:rPr>
          <w:rFonts w:hint="eastAsia" w:ascii="Times New Roman" w:hAnsi="Times New Roman" w:eastAsia="方正仿宋_GBK" w:cs="Times New Roman"/>
          <w:color w:val="000000"/>
          <w:sz w:val="32"/>
          <w:szCs w:val="32"/>
        </w:rPr>
        <w:t>。</w:t>
      </w:r>
    </w:p>
    <w:p>
      <w:pPr>
        <w:keepNext w:val="0"/>
        <w:keepLines w:val="0"/>
        <w:pageBreakBefore w:val="0"/>
        <w:tabs>
          <w:tab w:val="left" w:pos="5325"/>
        </w:tabs>
        <w:kinsoku/>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六、</w:t>
      </w:r>
      <w:r>
        <w:rPr>
          <w:rFonts w:ascii="黑体" w:hAnsi="黑体" w:eastAsia="黑体" w:cs="Times New Roman"/>
          <w:sz w:val="32"/>
          <w:szCs w:val="32"/>
        </w:rPr>
        <w:t>投标供应商资格要求</w:t>
      </w:r>
    </w:p>
    <w:p>
      <w:pPr>
        <w:pStyle w:val="32"/>
        <w:keepNext w:val="0"/>
        <w:keepLines w:val="0"/>
        <w:pageBreakBefore w:val="0"/>
        <w:kinsoku/>
        <w:overflowPunct/>
        <w:topLinePunct w:val="0"/>
        <w:autoSpaceDE w:val="0"/>
        <w:autoSpaceDN w:val="0"/>
        <w:bidi w:val="0"/>
        <w:adjustRightInd w:val="0"/>
        <w:snapToGrid w:val="0"/>
        <w:spacing w:line="580" w:lineRule="exact"/>
        <w:ind w:firstLine="560"/>
        <w:contextualSpacing/>
        <w:jc w:val="left"/>
        <w:textAlignment w:val="auto"/>
        <w:rPr>
          <w:rFonts w:ascii="Times New Roman" w:hAnsi="Times New Roman" w:eastAsia="方正仿宋_GBK" w:cs="Times New Roman"/>
          <w:color w:val="000000"/>
          <w:kern w:val="2"/>
          <w:sz w:val="32"/>
          <w:szCs w:val="32"/>
          <w:lang w:val="zh-CN" w:eastAsia="zh-CN" w:bidi="ar-SA"/>
        </w:rPr>
      </w:pPr>
      <w:r>
        <w:rPr>
          <w:rFonts w:hint="eastAsia"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zh-CN" w:eastAsia="zh-CN" w:bidi="ar-SA"/>
        </w:rPr>
        <w:t>符合《中华人民共和国政府采购法》第22条规定；</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ascii="Times New Roman" w:hAnsi="Times New Roman" w:eastAsia="方正仿宋_GBK" w:cs="Times New Roman"/>
          <w:color w:val="000000"/>
          <w:kern w:val="2"/>
          <w:sz w:val="32"/>
          <w:szCs w:val="32"/>
          <w:lang w:val="zh-CN" w:eastAsia="zh-CN" w:bidi="ar-SA"/>
        </w:rPr>
      </w:pPr>
      <w:r>
        <w:rPr>
          <w:rFonts w:hint="eastAsia" w:ascii="Times New Roman" w:hAnsi="Times New Roman" w:eastAsia="方正仿宋_GBK" w:cs="Times New Roman"/>
          <w:color w:val="000000"/>
          <w:kern w:val="2"/>
          <w:sz w:val="32"/>
          <w:szCs w:val="32"/>
          <w:lang w:val="en-US" w:eastAsia="zh-CN" w:bidi="ar-SA"/>
        </w:rPr>
        <w:t>2、</w:t>
      </w:r>
      <w:r>
        <w:rPr>
          <w:rFonts w:hint="eastAsia" w:ascii="Times New Roman" w:hAnsi="Times New Roman" w:eastAsia="方正仿宋_GBK" w:cs="Times New Roman"/>
          <w:color w:val="000000"/>
          <w:kern w:val="2"/>
          <w:sz w:val="32"/>
          <w:szCs w:val="32"/>
          <w:lang w:val="zh-CN" w:eastAsia="zh-CN" w:bidi="ar-SA"/>
        </w:rPr>
        <w:t>具有合法经营资格并能承担完全民事责任的独立法人。</w:t>
      </w:r>
    </w:p>
    <w:p>
      <w:pPr>
        <w:pStyle w:val="32"/>
        <w:keepNext w:val="0"/>
        <w:keepLines w:val="0"/>
        <w:pageBreakBefore w:val="0"/>
        <w:kinsoku/>
        <w:overflowPunct/>
        <w:topLinePunct w:val="0"/>
        <w:autoSpaceDE w:val="0"/>
        <w:autoSpaceDN w:val="0"/>
        <w:bidi w:val="0"/>
        <w:adjustRightInd w:val="0"/>
        <w:snapToGrid w:val="0"/>
        <w:spacing w:line="580" w:lineRule="exact"/>
        <w:ind w:firstLine="560"/>
        <w:contextualSpacing/>
        <w:jc w:val="left"/>
        <w:textAlignment w:val="auto"/>
        <w:rPr>
          <w:rFonts w:ascii="Times New Roman" w:hAnsi="Times New Roman" w:eastAsia="方正仿宋_GBK" w:cs="Times New Roman"/>
          <w:color w:val="000000"/>
          <w:kern w:val="2"/>
          <w:sz w:val="32"/>
          <w:szCs w:val="32"/>
          <w:lang w:val="zh-CN" w:eastAsia="zh-CN" w:bidi="ar-SA"/>
        </w:rPr>
      </w:pPr>
      <w:r>
        <w:rPr>
          <w:rFonts w:hint="eastAsia" w:ascii="Times New Roman" w:hAnsi="Times New Roman" w:eastAsia="方正仿宋_GBK" w:cs="Times New Roman"/>
          <w:color w:val="000000"/>
          <w:kern w:val="2"/>
          <w:sz w:val="32"/>
          <w:szCs w:val="32"/>
          <w:lang w:val="en-US" w:eastAsia="zh-CN" w:bidi="ar-SA"/>
        </w:rPr>
        <w:t>3、</w:t>
      </w:r>
      <w:r>
        <w:rPr>
          <w:rFonts w:hint="eastAsia" w:ascii="Times New Roman" w:hAnsi="Times New Roman" w:eastAsia="方正仿宋_GBK" w:cs="Times New Roman"/>
          <w:color w:val="000000"/>
          <w:kern w:val="2"/>
          <w:sz w:val="32"/>
          <w:szCs w:val="32"/>
          <w:lang w:val="zh-CN" w:eastAsia="zh-CN" w:bidi="ar-SA"/>
        </w:rPr>
        <w:t>未被“信用中国”网站列入失信被执行人、重大税收违法案件当事人名单、政府采购严重失信行为记录名单；</w:t>
      </w:r>
    </w:p>
    <w:p>
      <w:pPr>
        <w:keepNext w:val="0"/>
        <w:keepLines w:val="0"/>
        <w:pageBreakBefore w:val="0"/>
        <w:kinsoku/>
        <w:overflowPunct/>
        <w:topLinePunct w:val="0"/>
        <w:bidi w:val="0"/>
        <w:snapToGrid w:val="0"/>
        <w:spacing w:line="580" w:lineRule="exact"/>
        <w:ind w:firstLine="640" w:firstLineChars="200"/>
        <w:contextualSpacing/>
        <w:textAlignment w:val="auto"/>
        <w:rPr>
          <w:rFonts w:ascii="Times New Roman" w:hAnsi="Times New Roman" w:eastAsia="方正仿宋_GBK" w:cs="Times New Roman"/>
          <w:color w:val="000000"/>
          <w:kern w:val="2"/>
          <w:sz w:val="32"/>
          <w:szCs w:val="32"/>
          <w:lang w:val="zh-CN" w:eastAsia="zh-CN" w:bidi="ar-SA"/>
        </w:rPr>
      </w:pPr>
      <w:r>
        <w:rPr>
          <w:rFonts w:hint="eastAsia" w:ascii="Times New Roman" w:hAnsi="Times New Roman" w:eastAsia="方正仿宋_GBK" w:cs="Times New Roman"/>
          <w:color w:val="000000"/>
          <w:kern w:val="2"/>
          <w:sz w:val="32"/>
          <w:szCs w:val="32"/>
          <w:lang w:val="en-US" w:eastAsia="zh-CN" w:bidi="ar-SA"/>
        </w:rPr>
        <w:t>4、本项目不接受联合体参与，不得转包。</w:t>
      </w:r>
    </w:p>
    <w:bookmarkEnd w:id="3"/>
    <w:p>
      <w:pPr>
        <w:pStyle w:val="32"/>
        <w:keepNext w:val="0"/>
        <w:keepLines w:val="0"/>
        <w:pageBreakBefore w:val="0"/>
        <w:widowControl w:val="0"/>
        <w:tabs>
          <w:tab w:val="left" w:pos="5325"/>
        </w:tabs>
        <w:kinsoku/>
        <w:wordWrap/>
        <w:overflowPunct/>
        <w:topLinePunct w:val="0"/>
        <w:bidi w:val="0"/>
        <w:snapToGrid w:val="0"/>
        <w:spacing w:line="580" w:lineRule="exact"/>
        <w:ind w:left="0" w:leftChars="0" w:firstLine="0" w:firstLineChars="0"/>
        <w:contextualSpacing/>
        <w:textAlignment w:val="auto"/>
        <w:rPr>
          <w:rFonts w:hint="default" w:ascii="Times New Roman" w:hAnsi="Times New Roman" w:eastAsia="方正仿宋_GBK" w:cs="Times New Roman"/>
          <w:sz w:val="32"/>
          <w:szCs w:val="32"/>
          <w:highlight w:val="none"/>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kern w:val="2"/>
          <w:sz w:val="32"/>
          <w:szCs w:val="32"/>
          <w:highlight w:val="none"/>
          <w:lang w:val="en-US" w:eastAsia="zh-CN" w:bidi="ar-SA"/>
        </w:rPr>
        <w:t>投标文件的组成</w:t>
      </w:r>
    </w:p>
    <w:p>
      <w:pPr>
        <w:keepNext w:val="0"/>
        <w:keepLines w:val="0"/>
        <w:pageBreakBefore w:val="0"/>
        <w:widowControl w:val="0"/>
        <w:kinsoku/>
        <w:wordWrap/>
        <w:overflowPunct/>
        <w:topLinePunct w:val="0"/>
        <w:bidi w:val="0"/>
        <w:snapToGrid w:val="0"/>
        <w:spacing w:line="580" w:lineRule="exact"/>
        <w:ind w:firstLine="642" w:firstLineChars="200"/>
        <w:textAlignment w:val="auto"/>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lang w:val="en-US" w:eastAsia="zh-CN"/>
        </w:rPr>
        <w:t>投标</w:t>
      </w:r>
      <w:r>
        <w:rPr>
          <w:rFonts w:hint="default" w:ascii="Times New Roman" w:hAnsi="Times New Roman" w:eastAsia="方正仿宋_GBK" w:cs="Times New Roman"/>
          <w:b/>
          <w:sz w:val="32"/>
          <w:szCs w:val="32"/>
          <w:highlight w:val="none"/>
        </w:rPr>
        <w:t>文件由商务技术响应文件、价格响应文件</w:t>
      </w:r>
      <w:r>
        <w:rPr>
          <w:rFonts w:hint="default" w:ascii="Times New Roman" w:hAnsi="Times New Roman" w:eastAsia="方正仿宋_GBK" w:cs="Times New Roman"/>
          <w:b/>
          <w:sz w:val="32"/>
          <w:szCs w:val="32"/>
          <w:highlight w:val="none"/>
          <w:lang w:val="en-US" w:eastAsia="zh-CN"/>
        </w:rPr>
        <w:t>两</w:t>
      </w:r>
      <w:r>
        <w:rPr>
          <w:rFonts w:hint="default" w:ascii="Times New Roman" w:hAnsi="Times New Roman" w:eastAsia="方正仿宋_GBK" w:cs="Times New Roman"/>
          <w:b/>
          <w:sz w:val="32"/>
          <w:szCs w:val="32"/>
          <w:highlight w:val="none"/>
        </w:rPr>
        <w:t>部分组成。</w:t>
      </w:r>
    </w:p>
    <w:p>
      <w:pPr>
        <w:keepNext w:val="0"/>
        <w:keepLines w:val="0"/>
        <w:pageBreakBefore w:val="0"/>
        <w:widowControl w:val="0"/>
        <w:kinsoku/>
        <w:wordWrap/>
        <w:overflowPunct/>
        <w:topLinePunct w:val="0"/>
        <w:bidi w:val="0"/>
        <w:snapToGrid w:val="0"/>
        <w:spacing w:line="580" w:lineRule="exact"/>
        <w:ind w:firstLine="642" w:firstLineChars="200"/>
        <w:contextualSpacing/>
        <w:textAlignment w:val="auto"/>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lang w:val="en-US" w:eastAsia="zh-CN"/>
        </w:rPr>
        <w:t>(一)</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商务技术</w:t>
      </w:r>
      <w:r>
        <w:rPr>
          <w:rFonts w:hint="default" w:ascii="Times New Roman" w:hAnsi="Times New Roman" w:eastAsia="方正仿宋_GBK" w:cs="Times New Roman"/>
          <w:b/>
          <w:sz w:val="32"/>
          <w:szCs w:val="32"/>
          <w:highlight w:val="none"/>
        </w:rPr>
        <w:t>响应文件（</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不得出现报价</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sz w:val="32"/>
          <w:szCs w:val="32"/>
          <w:highlight w:val="none"/>
        </w:rPr>
        <w:t>一正</w:t>
      </w:r>
      <w:r>
        <w:rPr>
          <w:rFonts w:hint="default" w:ascii="Times New Roman" w:hAnsi="Times New Roman" w:eastAsia="方正仿宋_GBK" w:cs="Times New Roman"/>
          <w:b/>
          <w:sz w:val="32"/>
          <w:szCs w:val="32"/>
          <w:highlight w:val="none"/>
          <w:lang w:val="en-US" w:eastAsia="zh-CN"/>
        </w:rPr>
        <w:t>两</w:t>
      </w:r>
      <w:r>
        <w:rPr>
          <w:rFonts w:hint="default" w:ascii="Times New Roman" w:hAnsi="Times New Roman" w:eastAsia="方正仿宋_GBK" w:cs="Times New Roman"/>
          <w:b/>
          <w:sz w:val="32"/>
          <w:szCs w:val="32"/>
          <w:highlight w:val="none"/>
        </w:rPr>
        <w:t>副，单独密封装订）：</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zh-CN" w:eastAsia="zh-CN" w:bidi="ar-SA"/>
        </w:rPr>
        <w:t>1、法定代表人参加投标的，提供法定代表人身份证复印件（加盖公章）；授权委托人参加投标的，提供法定代表人授权委托书、法定代表人和授权委托人身份证复印件（加盖公章）；</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default" w:ascii="Times New Roman" w:hAnsi="Times New Roman" w:eastAsia="方正仿宋_GBK" w:cs="Times New Roman"/>
          <w:color w:val="000000"/>
          <w:kern w:val="2"/>
          <w:sz w:val="32"/>
          <w:szCs w:val="32"/>
          <w:lang w:val="zh-CN" w:eastAsia="zh-CN" w:bidi="ar-SA"/>
        </w:rPr>
        <w:t>营业执照复印件（加盖公章）；</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3、信用中国信用信息报告</w:t>
      </w:r>
      <w:r>
        <w:rPr>
          <w:rFonts w:hint="default" w:ascii="Times New Roman" w:hAnsi="Times New Roman" w:eastAsia="方正仿宋_GBK" w:cs="Times New Roman"/>
          <w:color w:val="000000"/>
          <w:kern w:val="2"/>
          <w:sz w:val="32"/>
          <w:szCs w:val="32"/>
          <w:lang w:val="zh-CN" w:eastAsia="zh-CN" w:bidi="ar-SA"/>
        </w:rPr>
        <w:t>（加盖公章）；</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4、</w:t>
      </w:r>
      <w:r>
        <w:rPr>
          <w:rFonts w:hint="default" w:ascii="Times New Roman" w:hAnsi="Times New Roman" w:eastAsia="方正仿宋_GBK" w:cs="Times New Roman"/>
          <w:color w:val="000000"/>
          <w:kern w:val="2"/>
          <w:sz w:val="32"/>
          <w:szCs w:val="32"/>
          <w:lang w:val="zh-CN" w:eastAsia="zh-CN" w:bidi="ar-SA"/>
        </w:rPr>
        <w:t>投标承诺函（</w:t>
      </w:r>
      <w:r>
        <w:rPr>
          <w:rFonts w:hint="default" w:ascii="Times New Roman" w:hAnsi="Times New Roman" w:eastAsia="方正仿宋_GBK" w:cs="Times New Roman"/>
          <w:color w:val="000000"/>
          <w:kern w:val="2"/>
          <w:sz w:val="32"/>
          <w:szCs w:val="32"/>
          <w:lang w:val="en-US" w:eastAsia="zh-CN" w:bidi="ar-SA"/>
        </w:rPr>
        <w:t>见附件一</w:t>
      </w:r>
      <w:r>
        <w:rPr>
          <w:rFonts w:hint="default" w:ascii="Times New Roman" w:hAnsi="Times New Roman" w:eastAsia="方正仿宋_GBK" w:cs="Times New Roman"/>
          <w:color w:val="000000"/>
          <w:kern w:val="2"/>
          <w:sz w:val="32"/>
          <w:szCs w:val="32"/>
          <w:lang w:val="zh-CN" w:eastAsia="zh-CN" w:bidi="ar-SA"/>
        </w:rPr>
        <w:t>）；</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5、响应方案，</w:t>
      </w:r>
      <w:r>
        <w:rPr>
          <w:rFonts w:hint="default" w:ascii="Times New Roman" w:hAnsi="Times New Roman" w:eastAsia="方正仿宋_GBK" w:cs="Times New Roman"/>
          <w:color w:val="000000"/>
          <w:kern w:val="2"/>
          <w:sz w:val="32"/>
          <w:szCs w:val="32"/>
          <w:lang w:val="zh-CN" w:eastAsia="zh-CN" w:bidi="ar-SA"/>
        </w:rPr>
        <w:t>为方便评委评审，请投标人按评标办法中所涉及的事项顺序进行编制，可以补充相关材料；</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6</w:t>
      </w:r>
      <w:r>
        <w:rPr>
          <w:rFonts w:hint="default" w:ascii="Times New Roman" w:hAnsi="Times New Roman" w:eastAsia="方正仿宋_GBK" w:cs="Times New Roman"/>
          <w:color w:val="000000"/>
          <w:kern w:val="2"/>
          <w:sz w:val="32"/>
          <w:szCs w:val="32"/>
          <w:lang w:val="zh-CN" w:eastAsia="zh-CN" w:bidi="ar-SA"/>
        </w:rPr>
        <w:t>、评标办法中未涉及的事项，投标人认为需要提交的其他资料。</w:t>
      </w:r>
    </w:p>
    <w:p>
      <w:pPr>
        <w:pStyle w:val="2"/>
        <w:keepNext w:val="0"/>
        <w:keepLines w:val="0"/>
        <w:pageBreakBefore w:val="0"/>
        <w:widowControl w:val="0"/>
        <w:kinsoku/>
        <w:wordWrap/>
        <w:overflowPunct/>
        <w:topLinePunct w:val="0"/>
        <w:bidi w:val="0"/>
        <w:spacing w:after="0" w:line="580" w:lineRule="exact"/>
        <w:ind w:left="0" w:leftChars="0" w:firstLine="321" w:firstLineChars="1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lang w:val="en-US" w:eastAsia="zh-CN"/>
        </w:rPr>
        <w:t>二</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rPr>
        <w:t>价格响应文件</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lang w:val="en-US" w:eastAsia="zh-CN"/>
        </w:rPr>
        <w:t>单本</w:t>
      </w:r>
      <w:r>
        <w:rPr>
          <w:rFonts w:hint="default" w:ascii="Times New Roman" w:hAnsi="Times New Roman" w:eastAsia="仿宋" w:cs="Times New Roman"/>
          <w:b/>
          <w:sz w:val="32"/>
          <w:szCs w:val="32"/>
          <w:highlight w:val="none"/>
        </w:rPr>
        <w:t>单独密封装订</w:t>
      </w:r>
      <w:r>
        <w:rPr>
          <w:rFonts w:hint="default" w:ascii="Times New Roman" w:hAnsi="Times New Roman" w:eastAsia="仿宋" w:cs="Times New Roman"/>
          <w:b/>
          <w:sz w:val="32"/>
          <w:szCs w:val="32"/>
          <w:highlight w:val="none"/>
          <w:lang w:eastAsia="zh-CN"/>
        </w:rPr>
        <w:t>）</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1</w:t>
      </w:r>
      <w:r>
        <w:rPr>
          <w:rFonts w:hint="default" w:ascii="Times New Roman" w:hAnsi="Times New Roman" w:eastAsia="方正仿宋_GBK" w:cs="Times New Roman"/>
          <w:color w:val="000000"/>
          <w:kern w:val="2"/>
          <w:sz w:val="32"/>
          <w:szCs w:val="32"/>
          <w:lang w:val="zh-CN" w:eastAsia="zh-CN" w:bidi="ar-SA"/>
        </w:rPr>
        <w:t>、</w:t>
      </w:r>
      <w:r>
        <w:rPr>
          <w:rFonts w:hint="default" w:ascii="Times New Roman" w:hAnsi="Times New Roman" w:eastAsia="方正仿宋_GBK" w:cs="Times New Roman"/>
          <w:color w:val="000000"/>
          <w:kern w:val="2"/>
          <w:sz w:val="32"/>
          <w:szCs w:val="32"/>
          <w:lang w:val="en-US" w:eastAsia="zh-CN" w:bidi="ar-SA"/>
        </w:rPr>
        <w:t>分项</w:t>
      </w:r>
      <w:r>
        <w:rPr>
          <w:rFonts w:hint="default" w:ascii="Times New Roman" w:hAnsi="Times New Roman" w:eastAsia="方正仿宋_GBK" w:cs="Times New Roman"/>
          <w:color w:val="000000"/>
          <w:kern w:val="2"/>
          <w:sz w:val="32"/>
          <w:szCs w:val="32"/>
          <w:lang w:val="zh-CN" w:eastAsia="zh-CN" w:bidi="ar-SA"/>
        </w:rPr>
        <w:t>明细报价</w:t>
      </w:r>
      <w:r>
        <w:rPr>
          <w:rFonts w:hint="default" w:ascii="Times New Roman" w:hAnsi="Times New Roman" w:eastAsia="方正仿宋_GBK" w:cs="Times New Roman"/>
          <w:color w:val="000000"/>
          <w:kern w:val="2"/>
          <w:sz w:val="32"/>
          <w:szCs w:val="32"/>
          <w:lang w:val="en-US" w:eastAsia="zh-CN" w:bidi="ar-SA"/>
        </w:rPr>
        <w:t>表；</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zh-CN"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default" w:ascii="Times New Roman" w:hAnsi="Times New Roman" w:eastAsia="方正仿宋_GBK" w:cs="Times New Roman"/>
          <w:color w:val="000000"/>
          <w:kern w:val="2"/>
          <w:sz w:val="32"/>
          <w:szCs w:val="32"/>
          <w:lang w:val="zh-CN" w:eastAsia="zh-CN" w:bidi="ar-SA"/>
        </w:rPr>
        <w:t>、磋商响应报价表（见附件</w:t>
      </w:r>
      <w:r>
        <w:rPr>
          <w:rFonts w:hint="default" w:ascii="Times New Roman" w:hAnsi="Times New Roman" w:eastAsia="方正仿宋_GBK" w:cs="Times New Roman"/>
          <w:color w:val="000000"/>
          <w:kern w:val="2"/>
          <w:sz w:val="32"/>
          <w:szCs w:val="32"/>
          <w:lang w:val="en-US" w:eastAsia="zh-CN" w:bidi="ar-SA"/>
        </w:rPr>
        <w:t>二</w:t>
      </w:r>
      <w:r>
        <w:rPr>
          <w:rFonts w:hint="default" w:ascii="Times New Roman" w:hAnsi="Times New Roman" w:eastAsia="方正仿宋_GBK" w:cs="Times New Roman"/>
          <w:color w:val="000000"/>
          <w:kern w:val="2"/>
          <w:sz w:val="32"/>
          <w:szCs w:val="32"/>
          <w:lang w:val="zh-CN" w:eastAsia="zh-CN" w:bidi="ar-SA"/>
        </w:rPr>
        <w:t>）。</w:t>
      </w:r>
    </w:p>
    <w:p>
      <w:pPr>
        <w:pStyle w:val="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八、评分标准</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采用综合评分法，</w:t>
      </w:r>
      <w:r>
        <w:rPr>
          <w:rFonts w:hint="default" w:ascii="Times New Roman" w:hAnsi="Times New Roman" w:eastAsia="方正仿宋_GBK" w:cs="Times New Roman"/>
          <w:color w:val="000000"/>
          <w:kern w:val="2"/>
          <w:sz w:val="32"/>
          <w:szCs w:val="32"/>
          <w:lang w:val="zh-CN" w:eastAsia="zh-CN" w:bidi="ar-SA"/>
        </w:rPr>
        <w:t>按照供应商</w:t>
      </w:r>
      <w:r>
        <w:rPr>
          <w:rFonts w:hint="default" w:ascii="Times New Roman" w:hAnsi="Times New Roman" w:eastAsia="方正仿宋_GBK" w:cs="Times New Roman"/>
          <w:color w:val="000000"/>
          <w:kern w:val="2"/>
          <w:sz w:val="32"/>
          <w:szCs w:val="32"/>
          <w:lang w:val="en-US" w:eastAsia="zh-CN" w:bidi="ar-SA"/>
        </w:rPr>
        <w:t>提交的响应文件和最后报价进行综合评分。最终得分最高的为第一成交候选人，在分数相同的情况下由采购人代表现场抽签确定成交候选人，若第一成交候选人弃标的，由第二成交候选人成交，依次类推。</w:t>
      </w:r>
    </w:p>
    <w:p>
      <w:pPr>
        <w:pStyle w:val="3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商务技术部分评审结束后，再开启最后报价计算分值。总分值为100分，加分和减分因素除外。</w:t>
      </w:r>
    </w:p>
    <w:p>
      <w:pPr>
        <w:keepNext w:val="0"/>
        <w:keepLines w:val="0"/>
        <w:pageBreakBefore w:val="0"/>
        <w:kinsoku/>
        <w:overflowPunct/>
        <w:topLinePunct w:val="0"/>
        <w:bidi w:val="0"/>
        <w:snapToGrid w:val="0"/>
        <w:spacing w:line="580" w:lineRule="exact"/>
        <w:ind w:left="2" w:firstLine="642" w:firstLineChars="200"/>
        <w:jc w:val="left"/>
        <w:textAlignment w:val="auto"/>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商务技术分</w:t>
      </w: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color w:val="000000" w:themeColor="text1"/>
          <w:sz w:val="32"/>
          <w:szCs w:val="32"/>
          <w:lang w:val="zh-CN"/>
          <w14:textFill>
            <w14:solidFill>
              <w14:schemeClr w14:val="tx1"/>
            </w14:solidFill>
          </w14:textFill>
        </w:rPr>
        <w:t>分</w:t>
      </w:r>
    </w:p>
    <w:tbl>
      <w:tblPr>
        <w:tblStyle w:val="2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68"/>
        <w:gridCol w:w="870"/>
        <w:gridCol w:w="5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jc w:val="center"/>
        </w:trPr>
        <w:tc>
          <w:tcPr>
            <w:tcW w:w="2381" w:type="dxa"/>
            <w:gridSpan w:val="2"/>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b w:val="0"/>
                <w:bCs w:val="0"/>
                <w:kern w:val="0"/>
                <w:sz w:val="28"/>
                <w:szCs w:val="28"/>
              </w:rPr>
            </w:pPr>
            <w:r>
              <w:rPr>
                <w:rFonts w:hint="default" w:ascii="Times New Roman" w:hAnsi="Times New Roman" w:eastAsia="方正仿宋_GBK" w:cs="Times New Roman"/>
                <w:b w:val="0"/>
                <w:bCs w:val="0"/>
                <w:kern w:val="0"/>
                <w:sz w:val="28"/>
                <w:szCs w:val="28"/>
              </w:rPr>
              <w:t>评分项目</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b w:val="0"/>
                <w:bCs w:val="0"/>
                <w:kern w:val="0"/>
                <w:sz w:val="28"/>
                <w:szCs w:val="28"/>
              </w:rPr>
            </w:pPr>
            <w:r>
              <w:rPr>
                <w:rFonts w:hint="default" w:ascii="Times New Roman" w:hAnsi="Times New Roman" w:eastAsia="方正仿宋_GBK" w:cs="Times New Roman"/>
                <w:b w:val="0"/>
                <w:bCs w:val="0"/>
                <w:kern w:val="0"/>
                <w:sz w:val="28"/>
                <w:szCs w:val="28"/>
              </w:rPr>
              <w:t>分数</w:t>
            </w:r>
          </w:p>
        </w:tc>
        <w:tc>
          <w:tcPr>
            <w:tcW w:w="5412"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b w:val="0"/>
                <w:bCs w:val="0"/>
                <w:kern w:val="0"/>
                <w:sz w:val="28"/>
                <w:szCs w:val="28"/>
              </w:rPr>
            </w:pPr>
            <w:r>
              <w:rPr>
                <w:rFonts w:hint="default" w:ascii="Times New Roman" w:hAnsi="Times New Roman" w:eastAsia="方正仿宋_GBK" w:cs="Times New Roman"/>
                <w:b w:val="0"/>
                <w:bCs w:val="0"/>
                <w:kern w:val="0"/>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913" w:type="dxa"/>
            <w:vMerge w:val="restart"/>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商务部分</w:t>
            </w:r>
          </w:p>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40</w:t>
            </w:r>
            <w:r>
              <w:rPr>
                <w:rFonts w:hint="default" w:ascii="Times New Roman" w:hAnsi="Times New Roman" w:eastAsia="方正仿宋_GBK" w:cs="Times New Roman"/>
                <w:kern w:val="0"/>
                <w:sz w:val="28"/>
                <w:szCs w:val="28"/>
              </w:rPr>
              <w:t>分）</w:t>
            </w:r>
          </w:p>
        </w:tc>
        <w:tc>
          <w:tcPr>
            <w:tcW w:w="1468"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人员配备</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分</w:t>
            </w:r>
          </w:p>
        </w:tc>
        <w:tc>
          <w:tcPr>
            <w:tcW w:w="5412" w:type="dxa"/>
            <w:noWrap w:val="0"/>
            <w:vAlign w:val="center"/>
          </w:tcPr>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lang w:val="en-US" w:eastAsia="zh-CN"/>
              </w:rPr>
            </w:pPr>
            <w:r>
              <w:rPr>
                <w:rFonts w:hint="eastAsia"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运维人员成</w:t>
            </w:r>
            <w:r>
              <w:rPr>
                <w:rFonts w:ascii="Times New Roman" w:hAnsi="Times New Roman" w:eastAsia="方正仿宋_GBK" w:cs="Times New Roman"/>
                <w:kern w:val="0"/>
                <w:sz w:val="28"/>
                <w:szCs w:val="28"/>
              </w:rPr>
              <w:t>员具有</w:t>
            </w:r>
            <w:r>
              <w:rPr>
                <w:rFonts w:hint="eastAsia" w:ascii="Times New Roman" w:hAnsi="Times New Roman" w:eastAsia="方正仿宋_GBK" w:cs="Times New Roman"/>
                <w:kern w:val="0"/>
                <w:sz w:val="28"/>
                <w:szCs w:val="28"/>
              </w:rPr>
              <w:t>人社部或工信部颁发</w:t>
            </w:r>
            <w:r>
              <w:rPr>
                <w:rFonts w:hint="eastAsia" w:ascii="Times New Roman" w:hAnsi="Times New Roman" w:eastAsia="方正仿宋_GBK" w:cs="Times New Roman"/>
                <w:kern w:val="0"/>
                <w:sz w:val="28"/>
                <w:szCs w:val="28"/>
                <w:lang w:val="en-US" w:eastAsia="zh-CN"/>
              </w:rPr>
              <w:t>相关</w:t>
            </w:r>
            <w:r>
              <w:rPr>
                <w:rFonts w:hint="default" w:ascii="Times New Roman" w:hAnsi="Times New Roman" w:eastAsia="方正仿宋_GBK" w:cs="Times New Roman"/>
                <w:kern w:val="0"/>
                <w:sz w:val="28"/>
                <w:szCs w:val="28"/>
                <w:lang w:val="en-US" w:eastAsia="zh-CN"/>
              </w:rPr>
              <w:t>证书的</w:t>
            </w:r>
            <w:r>
              <w:rPr>
                <w:rFonts w:hint="default" w:ascii="Times New Roman" w:hAnsi="Times New Roman" w:eastAsia="方正仿宋_GBK" w:cs="Times New Roman"/>
                <w:kern w:val="0"/>
                <w:sz w:val="28"/>
                <w:szCs w:val="28"/>
              </w:rPr>
              <w:t>，每提供1个</w:t>
            </w:r>
            <w:r>
              <w:rPr>
                <w:rFonts w:ascii="Times New Roman" w:hAnsi="Times New Roman" w:eastAsia="方正仿宋_GBK" w:cs="Times New Roman"/>
                <w:kern w:val="0"/>
                <w:sz w:val="28"/>
                <w:szCs w:val="28"/>
              </w:rPr>
              <w:t>证书的得</w:t>
            </w:r>
            <w:r>
              <w:rPr>
                <w:rFonts w:hint="default" w:ascii="Times New Roman" w:hAnsi="Times New Roman" w:eastAsia="方正仿宋_GBK" w:cs="Times New Roman"/>
                <w:kern w:val="0"/>
                <w:sz w:val="28"/>
                <w:szCs w:val="28"/>
              </w:rPr>
              <w:t>一项得</w:t>
            </w: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分，满分</w:t>
            </w:r>
            <w:r>
              <w:rPr>
                <w:rFonts w:hint="eastAsia"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分，未提供的不得分</w:t>
            </w:r>
            <w:r>
              <w:rPr>
                <w:rFonts w:hint="default"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lang w:val="en-US" w:eastAsia="zh-CN"/>
              </w:rPr>
              <w:t>同一类型不重复计分。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w:t>
            </w:r>
            <w:r>
              <w:rPr>
                <w:rFonts w:hint="eastAsia" w:ascii="Times New Roman" w:hAnsi="Times New Roman" w:eastAsia="方正仿宋_GBK" w:cs="Times New Roman"/>
                <w:kern w:val="0"/>
                <w:sz w:val="28"/>
                <w:szCs w:val="28"/>
                <w:lang w:val="en-US" w:eastAsia="zh-CN"/>
              </w:rPr>
              <w:t>运维</w:t>
            </w:r>
            <w:r>
              <w:rPr>
                <w:rFonts w:hint="default" w:ascii="Times New Roman" w:hAnsi="Times New Roman" w:eastAsia="方正仿宋_GBK" w:cs="Times New Roman"/>
                <w:kern w:val="0"/>
                <w:sz w:val="28"/>
                <w:szCs w:val="28"/>
              </w:rPr>
              <w:t>成员均要求提供相应证书（证明）原件扫描件及供应商为其缴纳的近三个月的社保证明复印件，未提供的不得分。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eastAsia="方正仿宋_GBK"/>
                <w:kern w:val="0"/>
                <w:sz w:val="28"/>
                <w:szCs w:val="28"/>
              </w:rPr>
            </w:pPr>
          </w:p>
        </w:tc>
        <w:tc>
          <w:tcPr>
            <w:tcW w:w="1468" w:type="dxa"/>
            <w:noWrap w:val="0"/>
            <w:vAlign w:val="center"/>
          </w:tcPr>
          <w:p>
            <w:pPr>
              <w:keepNext w:val="0"/>
              <w:keepLines w:val="0"/>
              <w:pageBreakBefore w:val="0"/>
              <w:kinsoku/>
              <w:overflowPunct/>
              <w:topLinePunct w:val="0"/>
              <w:bidi w:val="0"/>
              <w:spacing w:line="580" w:lineRule="exact"/>
              <w:jc w:val="center"/>
              <w:textAlignment w:val="auto"/>
              <w:rPr>
                <w:rFonts w:hint="eastAsia" w:eastAsia="方正仿宋_GBK" w:cs="Times New Roman"/>
                <w:kern w:val="0"/>
                <w:sz w:val="28"/>
                <w:szCs w:val="28"/>
                <w:lang w:val="en-US" w:eastAsia="zh-CN"/>
              </w:rPr>
            </w:pPr>
            <w:r>
              <w:rPr>
                <w:rFonts w:hint="eastAsia" w:eastAsia="方正仿宋_GBK" w:cs="Times New Roman"/>
                <w:kern w:val="0"/>
                <w:sz w:val="28"/>
                <w:szCs w:val="28"/>
                <w:lang w:val="en-US" w:eastAsia="zh-CN"/>
              </w:rPr>
              <w:t>产品</w:t>
            </w:r>
          </w:p>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eastAsia="方正仿宋_GBK" w:cs="Times New Roman"/>
                <w:kern w:val="0"/>
                <w:sz w:val="28"/>
                <w:szCs w:val="28"/>
                <w:lang w:val="en-US" w:eastAsia="zh-CN"/>
              </w:rPr>
              <w:t>能力</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eastAsia="方正仿宋_GBK" w:cs="Times New Roman"/>
                <w:kern w:val="0"/>
                <w:sz w:val="28"/>
                <w:szCs w:val="28"/>
                <w:lang w:val="en-US" w:eastAsia="zh-CN"/>
              </w:rPr>
              <w:t>6分</w:t>
            </w:r>
          </w:p>
        </w:tc>
        <w:tc>
          <w:tcPr>
            <w:tcW w:w="5412" w:type="dxa"/>
            <w:noWrap w:val="0"/>
            <w:vAlign w:val="center"/>
          </w:tcPr>
          <w:p>
            <w:pPr>
              <w:keepNext w:val="0"/>
              <w:keepLines w:val="0"/>
              <w:pageBreakBefore w:val="0"/>
              <w:widowControl/>
              <w:suppressLineNumbers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highlight w:val="none"/>
                <w:lang w:val="en-US" w:eastAsia="zh-CN" w:bidi="ar"/>
              </w:rPr>
            </w:pPr>
            <w:r>
              <w:rPr>
                <w:rFonts w:hint="default" w:ascii="Times New Roman" w:hAnsi="Times New Roman" w:eastAsia="方正仿宋_GBK" w:cs="Times New Roman"/>
                <w:kern w:val="0"/>
                <w:sz w:val="28"/>
                <w:szCs w:val="28"/>
                <w:highlight w:val="none"/>
                <w:lang w:val="en-US" w:eastAsia="zh-CN" w:bidi="ar"/>
              </w:rPr>
              <w:t>投标人具有工程建设项目审批管理系统相关的软件著作权证书</w:t>
            </w:r>
            <w:r>
              <w:rPr>
                <w:rFonts w:hint="eastAsia" w:ascii="Times New Roman" w:hAnsi="Times New Roman" w:eastAsia="方正仿宋_GBK" w:cs="Times New Roman"/>
                <w:kern w:val="0"/>
                <w:sz w:val="28"/>
                <w:szCs w:val="28"/>
                <w:highlight w:val="none"/>
                <w:lang w:val="en-US" w:eastAsia="zh-CN" w:bidi="ar"/>
              </w:rPr>
              <w:t>（软件著作权证书须包含工程建设项目字样）</w:t>
            </w:r>
            <w:r>
              <w:rPr>
                <w:rFonts w:hint="default" w:ascii="Times New Roman" w:hAnsi="Times New Roman" w:eastAsia="方正仿宋_GBK" w:cs="Times New Roman"/>
                <w:kern w:val="0"/>
                <w:sz w:val="28"/>
                <w:szCs w:val="28"/>
                <w:highlight w:val="none"/>
                <w:lang w:val="en-US" w:eastAsia="zh-CN" w:bidi="ar"/>
              </w:rPr>
              <w:t>，每项得 1分，最高得</w:t>
            </w:r>
            <w:r>
              <w:rPr>
                <w:rFonts w:hint="eastAsia" w:ascii="Times New Roman" w:hAnsi="Times New Roman" w:eastAsia="方正仿宋_GBK" w:cs="Times New Roman"/>
                <w:kern w:val="0"/>
                <w:sz w:val="28"/>
                <w:szCs w:val="28"/>
                <w:highlight w:val="none"/>
                <w:lang w:val="en-US" w:eastAsia="zh-CN" w:bidi="ar"/>
              </w:rPr>
              <w:t>6</w:t>
            </w:r>
            <w:r>
              <w:rPr>
                <w:rFonts w:hint="default" w:ascii="Times New Roman" w:hAnsi="Times New Roman" w:eastAsia="方正仿宋_GBK" w:cs="Times New Roman"/>
                <w:kern w:val="0"/>
                <w:sz w:val="28"/>
                <w:szCs w:val="28"/>
                <w:highlight w:val="none"/>
                <w:lang w:val="en-US" w:eastAsia="zh-CN" w:bidi="ar"/>
              </w:rPr>
              <w:t>分。</w:t>
            </w:r>
          </w:p>
          <w:p>
            <w:pPr>
              <w:keepNext w:val="0"/>
              <w:keepLines w:val="0"/>
              <w:pageBreakBefore w:val="0"/>
              <w:widowControl/>
              <w:kinsoku/>
              <w:overflowPunct/>
              <w:topLinePunct w:val="0"/>
              <w:bidi w:val="0"/>
              <w:spacing w:line="580" w:lineRule="exact"/>
              <w:jc w:val="left"/>
              <w:textAlignment w:val="auto"/>
              <w:rPr>
                <w:rFonts w:hint="eastAsia"/>
                <w:lang w:eastAsia="zh-CN"/>
              </w:rPr>
            </w:pPr>
            <w:r>
              <w:rPr>
                <w:rFonts w:hint="default" w:ascii="Times New Roman" w:hAnsi="Times New Roman" w:eastAsia="方正仿宋_GBK" w:cs="Times New Roman"/>
                <w:kern w:val="0"/>
                <w:sz w:val="28"/>
                <w:szCs w:val="28"/>
                <w:highlight w:val="none"/>
              </w:rPr>
              <w:t>注：须提供上述相应证书原件扫描件制作于响应文件中。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eastAsia="方正仿宋_GBK"/>
                <w:kern w:val="0"/>
                <w:sz w:val="28"/>
                <w:szCs w:val="28"/>
              </w:rPr>
            </w:pPr>
          </w:p>
        </w:tc>
        <w:tc>
          <w:tcPr>
            <w:tcW w:w="1468"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类似项目业绩</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分</w:t>
            </w:r>
          </w:p>
        </w:tc>
        <w:tc>
          <w:tcPr>
            <w:tcW w:w="5412" w:type="dxa"/>
            <w:noWrap w:val="0"/>
            <w:vAlign w:val="center"/>
          </w:tcPr>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bidi="ar-SA"/>
              </w:rPr>
              <w:t>投标人</w:t>
            </w:r>
            <w:r>
              <w:rPr>
                <w:rFonts w:hint="default" w:ascii="Times New Roman" w:hAnsi="Times New Roman" w:eastAsia="方正仿宋_GBK" w:cs="Times New Roman"/>
                <w:kern w:val="0"/>
                <w:sz w:val="28"/>
                <w:szCs w:val="28"/>
              </w:rPr>
              <w:t>具有（以合同签订时间为准）已完成的</w:t>
            </w:r>
            <w:r>
              <w:rPr>
                <w:rFonts w:hint="eastAsia" w:ascii="Times New Roman" w:hAnsi="Times New Roman" w:eastAsia="方正仿宋_GBK" w:cs="Times New Roman"/>
                <w:kern w:val="0"/>
                <w:sz w:val="28"/>
                <w:szCs w:val="28"/>
                <w:lang w:val="en-US" w:eastAsia="zh-CN"/>
              </w:rPr>
              <w:t>市级及以上</w:t>
            </w:r>
            <w:r>
              <w:rPr>
                <w:rFonts w:hint="default" w:ascii="Times New Roman" w:hAnsi="Times New Roman" w:eastAsia="方正仿宋_GBK" w:cs="Times New Roman"/>
                <w:kern w:val="0"/>
                <w:sz w:val="28"/>
                <w:szCs w:val="28"/>
              </w:rPr>
              <w:t>工程建设项目审批</w:t>
            </w:r>
            <w:r>
              <w:rPr>
                <w:rFonts w:hint="eastAsia" w:eastAsia="方正仿宋_GBK" w:cs="Times New Roman"/>
                <w:kern w:val="0"/>
                <w:sz w:val="28"/>
                <w:szCs w:val="28"/>
                <w:lang w:val="en-US" w:eastAsia="zh-CN"/>
              </w:rPr>
              <w:t>管理</w:t>
            </w:r>
            <w:r>
              <w:rPr>
                <w:rFonts w:hint="default" w:ascii="Times New Roman" w:hAnsi="Times New Roman" w:eastAsia="方正仿宋_GBK" w:cs="Times New Roman"/>
                <w:kern w:val="0"/>
                <w:sz w:val="28"/>
                <w:szCs w:val="28"/>
              </w:rPr>
              <w:t>系统类相关项目业绩的，</w:t>
            </w:r>
            <w:r>
              <w:rPr>
                <w:rFonts w:ascii="Times New Roman" w:hAnsi="Times New Roman" w:eastAsia="方正仿宋_GBK" w:cs="Times New Roman"/>
                <w:kern w:val="0"/>
                <w:sz w:val="28"/>
                <w:szCs w:val="28"/>
              </w:rPr>
              <w:t>每提供一份业绩合同得</w:t>
            </w:r>
            <w:r>
              <w:rPr>
                <w:rFonts w:hint="eastAsia" w:ascii="Times New Roman" w:hAnsi="Times New Roman" w:eastAsia="方正仿宋_GBK" w:cs="Times New Roman"/>
                <w:kern w:val="0"/>
                <w:sz w:val="28"/>
                <w:szCs w:val="28"/>
                <w:lang w:val="en-US" w:eastAsia="zh-CN"/>
              </w:rPr>
              <w:t>3</w:t>
            </w:r>
            <w:r>
              <w:rPr>
                <w:rFonts w:ascii="Times New Roman" w:hAnsi="Times New Roman" w:eastAsia="方正仿宋_GBK" w:cs="Times New Roman"/>
                <w:kern w:val="0"/>
                <w:sz w:val="28"/>
                <w:szCs w:val="28"/>
              </w:rPr>
              <w:t>分</w:t>
            </w:r>
            <w:r>
              <w:rPr>
                <w:rFonts w:hint="default" w:ascii="Times New Roman" w:hAnsi="Times New Roman" w:eastAsia="方正仿宋_GBK" w:cs="Times New Roman"/>
                <w:kern w:val="0"/>
                <w:sz w:val="28"/>
                <w:szCs w:val="28"/>
              </w:rPr>
              <w:t>，最多得1</w:t>
            </w:r>
            <w:r>
              <w:rPr>
                <w:rFonts w:hint="eastAsia" w:ascii="Times New Roman" w:hAnsi="Times New Roman"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注：</w:t>
            </w:r>
            <w:r>
              <w:rPr>
                <w:rFonts w:hint="default" w:ascii="Times New Roman" w:hAnsi="Times New Roman" w:eastAsia="方正仿宋_GBK" w:cs="Times New Roman"/>
                <w:kern w:val="0"/>
                <w:sz w:val="28"/>
                <w:szCs w:val="28"/>
              </w:rPr>
              <w:t>提供案例合同复印件加盖供应商公章</w:t>
            </w:r>
            <w:r>
              <w:rPr>
                <w:rFonts w:ascii="Times New Roman" w:hAnsi="Times New Roman" w:eastAsia="方正仿宋_GBK"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p>
        </w:tc>
        <w:tc>
          <w:tcPr>
            <w:tcW w:w="1468"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企业相关证书</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w:t>
            </w:r>
          </w:p>
        </w:tc>
        <w:tc>
          <w:tcPr>
            <w:tcW w:w="5412" w:type="dxa"/>
            <w:noWrap w:val="0"/>
            <w:vAlign w:val="center"/>
          </w:tcPr>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1.投标人通过ISO20000信息技术服务管理体系认证的，得2分；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 投标人通过ISO27001信息安全管理体系认证的，得2分；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 投标人通I</w:t>
            </w:r>
            <w:r>
              <w:rPr>
                <w:rFonts w:ascii="Times New Roman" w:hAnsi="Times New Roman" w:eastAsia="方正仿宋_GBK" w:cs="Times New Roman"/>
                <w:kern w:val="0"/>
                <w:sz w:val="28"/>
                <w:szCs w:val="28"/>
              </w:rPr>
              <w:t>S</w:t>
            </w:r>
            <w:r>
              <w:rPr>
                <w:rFonts w:hint="eastAsia" w:ascii="Times New Roman" w:hAnsi="Times New Roman" w:eastAsia="方正仿宋_GBK" w:cs="Times New Roman"/>
                <w:kern w:val="0"/>
                <w:sz w:val="28"/>
                <w:szCs w:val="28"/>
                <w:lang w:val="en-US" w:eastAsia="zh-CN"/>
              </w:rPr>
              <w:t>O</w:t>
            </w:r>
            <w:r>
              <w:rPr>
                <w:rFonts w:ascii="Times New Roman" w:hAnsi="Times New Roman" w:eastAsia="方正仿宋_GBK" w:cs="Times New Roman"/>
                <w:kern w:val="0"/>
                <w:sz w:val="28"/>
                <w:szCs w:val="28"/>
              </w:rPr>
              <w:t>9001</w:t>
            </w:r>
            <w:r>
              <w:rPr>
                <w:rFonts w:hint="default" w:ascii="Times New Roman" w:hAnsi="Times New Roman" w:eastAsia="方正仿宋_GBK" w:cs="Times New Roman"/>
                <w:kern w:val="0"/>
                <w:sz w:val="28"/>
                <w:szCs w:val="28"/>
              </w:rPr>
              <w:t>质量</w:t>
            </w:r>
            <w:r>
              <w:rPr>
                <w:rFonts w:ascii="Times New Roman" w:hAnsi="Times New Roman" w:eastAsia="方正仿宋_GBK" w:cs="Times New Roman"/>
                <w:kern w:val="0"/>
                <w:sz w:val="28"/>
                <w:szCs w:val="28"/>
              </w:rPr>
              <w:t>管理体系认证的</w:t>
            </w:r>
            <w:r>
              <w:rPr>
                <w:rFonts w:hint="default" w:ascii="Times New Roman" w:hAnsi="Times New Roman" w:eastAsia="方正仿宋_GBK" w:cs="Times New Roman"/>
                <w:kern w:val="0"/>
                <w:sz w:val="28"/>
                <w:szCs w:val="28"/>
              </w:rPr>
              <w:t>得2分；</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4. 投标人通过ITSS（即信息技术服务运行维护服务能力成熟度）认证，能力达到</w:t>
            </w:r>
            <w:r>
              <w:rPr>
                <w:rFonts w:hint="default" w:ascii="Times New Roman" w:hAnsi="Times New Roman" w:eastAsia="方正仿宋_GBK" w:cs="Times New Roman"/>
                <w:kern w:val="0"/>
                <w:sz w:val="28"/>
                <w:szCs w:val="28"/>
                <w:lang w:val="en-US" w:eastAsia="zh-CN"/>
              </w:rPr>
              <w:t>三级</w:t>
            </w:r>
            <w:r>
              <w:rPr>
                <w:rFonts w:hint="default" w:ascii="Times New Roman" w:hAnsi="Times New Roman" w:eastAsia="方正仿宋_GBK" w:cs="Times New Roman"/>
                <w:kern w:val="0"/>
                <w:sz w:val="28"/>
                <w:szCs w:val="28"/>
              </w:rPr>
              <w:t>及以上的，得</w:t>
            </w:r>
            <w:r>
              <w:rPr>
                <w:rFonts w:hint="eastAsia"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w:t>
            </w:r>
          </w:p>
          <w:p>
            <w:pPr>
              <w:keepNext w:val="0"/>
              <w:keepLines w:val="0"/>
              <w:pageBreakBefore w:val="0"/>
              <w:numPr>
                <w:ilvl w:val="0"/>
                <w:numId w:val="3"/>
              </w:numPr>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投标人通过CS（即信息系统建设和服务能力评估体系）认证，能力达到良好级（CS</w:t>
            </w: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）及以上的，得</w:t>
            </w:r>
            <w:r>
              <w:rPr>
                <w:rFonts w:hint="eastAsia" w:asci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分；未提供的不得分。</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lang w:val="en-US" w:eastAsia="zh-CN" w:bidi="ar-SA"/>
              </w:rPr>
              <w:t>6.</w:t>
            </w:r>
            <w:r>
              <w:rPr>
                <w:rFonts w:hint="default" w:ascii="Times New Roman" w:hAnsi="Times New Roman" w:eastAsia="方正仿宋_GBK" w:cs="Times New Roman"/>
                <w:kern w:val="0"/>
                <w:sz w:val="28"/>
                <w:szCs w:val="28"/>
              </w:rPr>
              <w:t>投标人具有乙级及以上测绘资质且专业范围包括“地理信息系统工程”。有得</w:t>
            </w: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分，没有不得分。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注：须提供上述相应证书原件扫描件。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 w:hRule="atLeast"/>
          <w:jc w:val="center"/>
        </w:trPr>
        <w:tc>
          <w:tcPr>
            <w:tcW w:w="913" w:type="dxa"/>
            <w:vMerge w:val="restart"/>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技术部分（</w:t>
            </w:r>
            <w:r>
              <w:rPr>
                <w:rFonts w:hint="eastAsia" w:ascii="Times New Roman" w:hAnsi="Times New Roman" w:eastAsia="方正仿宋_GBK" w:cs="Times New Roman"/>
                <w:kern w:val="0"/>
                <w:sz w:val="28"/>
                <w:szCs w:val="28"/>
                <w:lang w:val="en-US" w:eastAsia="zh-CN"/>
              </w:rPr>
              <w:t>50</w:t>
            </w:r>
            <w:r>
              <w:rPr>
                <w:rFonts w:hint="default" w:ascii="Times New Roman" w:hAnsi="Times New Roman" w:eastAsia="方正仿宋_GBK" w:cs="Times New Roman"/>
                <w:kern w:val="0"/>
                <w:sz w:val="28"/>
                <w:szCs w:val="28"/>
              </w:rPr>
              <w:t>分）</w:t>
            </w:r>
          </w:p>
        </w:tc>
        <w:tc>
          <w:tcPr>
            <w:tcW w:w="1468"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项目需求理解</w:t>
            </w:r>
          </w:p>
        </w:tc>
        <w:tc>
          <w:tcPr>
            <w:tcW w:w="870" w:type="dxa"/>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分</w:t>
            </w:r>
          </w:p>
        </w:tc>
        <w:tc>
          <w:tcPr>
            <w:tcW w:w="5412" w:type="dxa"/>
            <w:noWrap w:val="0"/>
            <w:vAlign w:val="center"/>
          </w:tcPr>
          <w:p>
            <w:pPr>
              <w:keepNext w:val="0"/>
              <w:keepLines w:val="0"/>
              <w:pageBreakBefore w:val="0"/>
              <w:numPr>
                <w:ilvl w:val="0"/>
                <w:numId w:val="0"/>
              </w:numPr>
              <w:kinsoku/>
              <w:overflowPunct/>
              <w:topLinePunct w:val="0"/>
              <w:bidi w:val="0"/>
              <w:spacing w:line="580" w:lineRule="exact"/>
              <w:textAlignment w:val="auto"/>
              <w:rPr>
                <w:rFonts w:hint="eastAsia"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rPr>
              <w:t>根据</w:t>
            </w:r>
            <w:r>
              <w:rPr>
                <w:rFonts w:hint="eastAsia" w:ascii="Times New Roman" w:hAnsi="Times New Roman" w:eastAsia="方正仿宋_GBK" w:cs="Times New Roman"/>
                <w:kern w:val="0"/>
                <w:sz w:val="28"/>
                <w:szCs w:val="28"/>
                <w:lang w:val="en-US" w:eastAsia="zh-CN"/>
              </w:rPr>
              <w:t>投标人提供项目需求的</w:t>
            </w:r>
            <w:r>
              <w:rPr>
                <w:rFonts w:hint="default" w:ascii="Times New Roman" w:hAnsi="Times New Roman" w:eastAsia="方正仿宋_GBK" w:cs="Times New Roman"/>
                <w:kern w:val="0"/>
                <w:sz w:val="28"/>
                <w:szCs w:val="28"/>
              </w:rPr>
              <w:t>进行</w:t>
            </w:r>
            <w:r>
              <w:rPr>
                <w:rFonts w:hint="eastAsia" w:ascii="Times New Roman" w:hAnsi="Times New Roman" w:eastAsia="方正仿宋_GBK" w:cs="Times New Roman"/>
                <w:kern w:val="0"/>
                <w:sz w:val="28"/>
                <w:szCs w:val="28"/>
                <w:lang w:val="en-US" w:eastAsia="zh-CN"/>
              </w:rPr>
              <w:t>评分</w:t>
            </w:r>
            <w:r>
              <w:rPr>
                <w:rFonts w:hint="eastAsia" w:ascii="Times New Roman" w:hAnsi="Times New Roman" w:eastAsia="方正仿宋_GBK" w:cs="Times New Roman"/>
                <w:kern w:val="0"/>
                <w:sz w:val="28"/>
                <w:szCs w:val="28"/>
                <w:lang w:eastAsia="zh-CN"/>
              </w:rPr>
              <w:t>；</w:t>
            </w:r>
          </w:p>
          <w:p>
            <w:pPr>
              <w:keepNext w:val="0"/>
              <w:keepLines w:val="0"/>
              <w:pageBreakBefore w:val="0"/>
              <w:numPr>
                <w:ilvl w:val="0"/>
                <w:numId w:val="0"/>
              </w:numPr>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方案分析详细完整、理解程度高的得</w:t>
            </w:r>
            <w:r>
              <w:rPr>
                <w:rFonts w:hint="eastAsia" w:ascii="Times New Roman" w:hAnsi="Times New Roman"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分；</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方案分析较详细完整、理解程度较高得</w:t>
            </w: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分；</w:t>
            </w:r>
          </w:p>
          <w:p>
            <w:pPr>
              <w:keepNext w:val="0"/>
              <w:keepLines w:val="0"/>
              <w:pageBreakBefore w:val="0"/>
              <w:numPr>
                <w:ilvl w:val="0"/>
                <w:numId w:val="0"/>
              </w:numPr>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较差的得</w:t>
            </w:r>
            <w:r>
              <w:rPr>
                <w:rFonts w:hint="eastAsia" w:ascii="Times New Roman" w:hAnsi="Times New Roman" w:eastAsia="方正仿宋_GBK" w:cs="Times New Roman"/>
                <w:kern w:val="0"/>
                <w:sz w:val="28"/>
                <w:szCs w:val="28"/>
                <w:lang w:eastAsia="zh-CN"/>
              </w:rPr>
              <w:t>2</w:t>
            </w:r>
            <w:r>
              <w:rPr>
                <w:rFonts w:hint="default" w:ascii="Times New Roman" w:hAnsi="Times New Roman" w:eastAsia="方正仿宋_GBK" w:cs="Times New Roman"/>
                <w:kern w:val="0"/>
                <w:sz w:val="28"/>
                <w:szCs w:val="28"/>
              </w:rPr>
              <w:t>分；</w:t>
            </w:r>
          </w:p>
          <w:p>
            <w:pPr>
              <w:keepNext w:val="0"/>
              <w:keepLines w:val="0"/>
              <w:pageBreakBefore w:val="0"/>
              <w:numPr>
                <w:ilvl w:val="0"/>
                <w:numId w:val="0"/>
              </w:numPr>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（4）未提供</w:t>
            </w:r>
            <w:r>
              <w:rPr>
                <w:rFonts w:hint="default" w:ascii="Times New Roman" w:hAnsi="Times New Roman" w:eastAsia="方正仿宋_GBK" w:cs="Times New Roman"/>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p>
        </w:tc>
        <w:tc>
          <w:tcPr>
            <w:tcW w:w="1468"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运维</w:t>
            </w:r>
          </w:p>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技术</w:t>
            </w:r>
          </w:p>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bidi="ar-SA"/>
              </w:rPr>
            </w:pPr>
            <w:r>
              <w:rPr>
                <w:rFonts w:hint="default" w:ascii="Times New Roman" w:hAnsi="Times New Roman" w:eastAsia="方正仿宋_GBK" w:cs="Times New Roman"/>
                <w:kern w:val="0"/>
                <w:sz w:val="28"/>
                <w:szCs w:val="28"/>
              </w:rPr>
              <w:t>方案</w:t>
            </w:r>
          </w:p>
        </w:tc>
        <w:tc>
          <w:tcPr>
            <w:tcW w:w="870"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bidi="ar-SA"/>
              </w:rPr>
            </w:pPr>
            <w:r>
              <w:rPr>
                <w:rFonts w:hint="eastAsia" w:eastAsia="方正仿宋_GBK" w:cs="Times New Roman"/>
                <w:kern w:val="0"/>
                <w:sz w:val="28"/>
                <w:szCs w:val="28"/>
                <w:lang w:val="en-US" w:eastAsia="zh-CN"/>
              </w:rPr>
              <w:t>13</w:t>
            </w:r>
            <w:r>
              <w:rPr>
                <w:rFonts w:hint="default" w:ascii="Times New Roman" w:hAnsi="Times New Roman" w:eastAsia="方正仿宋_GBK" w:cs="Times New Roman"/>
                <w:kern w:val="0"/>
                <w:sz w:val="28"/>
                <w:szCs w:val="28"/>
              </w:rPr>
              <w:t>分</w:t>
            </w:r>
          </w:p>
        </w:tc>
        <w:tc>
          <w:tcPr>
            <w:tcW w:w="5412" w:type="dxa"/>
            <w:shd w:val="clear" w:color="auto" w:fill="auto"/>
            <w:noWrap w:val="0"/>
            <w:vAlign w:val="center"/>
          </w:tcPr>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kern w:val="0"/>
                <w:sz w:val="28"/>
                <w:szCs w:val="28"/>
                <w:highlight w:val="none"/>
              </w:rPr>
              <w:t>正确理解项目</w:t>
            </w:r>
            <w:r>
              <w:rPr>
                <w:rFonts w:hint="eastAsia" w:ascii="Times New Roman" w:hAnsi="Times New Roman" w:eastAsia="方正仿宋_GBK" w:cs="Times New Roman"/>
                <w:kern w:val="0"/>
                <w:sz w:val="28"/>
                <w:szCs w:val="28"/>
                <w:highlight w:val="none"/>
                <w:lang w:val="en-US" w:eastAsia="zh-CN"/>
              </w:rPr>
              <w:t>运维</w:t>
            </w:r>
            <w:r>
              <w:rPr>
                <w:rFonts w:hint="default" w:ascii="Times New Roman" w:hAnsi="Times New Roman" w:eastAsia="方正仿宋_GBK" w:cs="Times New Roman"/>
                <w:kern w:val="0"/>
                <w:sz w:val="28"/>
                <w:szCs w:val="28"/>
                <w:highlight w:val="none"/>
              </w:rPr>
              <w:t>内容要求，提供</w:t>
            </w:r>
            <w:r>
              <w:rPr>
                <w:rFonts w:hint="eastAsia" w:ascii="Times New Roman" w:hAnsi="Times New Roman" w:eastAsia="方正仿宋_GBK" w:cs="Times New Roman"/>
                <w:kern w:val="0"/>
                <w:sz w:val="28"/>
                <w:szCs w:val="28"/>
                <w:highlight w:val="none"/>
                <w:lang w:val="en-US" w:eastAsia="zh-CN"/>
              </w:rPr>
              <w:t>系统建设的运维</w:t>
            </w:r>
            <w:r>
              <w:rPr>
                <w:rFonts w:hint="default" w:ascii="Times New Roman" w:hAnsi="Times New Roman" w:eastAsia="方正仿宋_GBK" w:cs="Times New Roman"/>
                <w:kern w:val="0"/>
                <w:sz w:val="28"/>
                <w:szCs w:val="28"/>
                <w:highlight w:val="none"/>
              </w:rPr>
              <w:t>方案</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包括</w:t>
            </w:r>
            <w:r>
              <w:rPr>
                <w:rFonts w:hint="eastAsia" w:ascii="Times New Roman" w:hAnsi="Times New Roman" w:eastAsia="方正仿宋_GBK" w:cs="Times New Roman"/>
                <w:kern w:val="0"/>
                <w:sz w:val="28"/>
                <w:szCs w:val="28"/>
                <w:highlight w:val="none"/>
              </w:rPr>
              <w:t>保障已建系统功能</w:t>
            </w:r>
            <w:r>
              <w:rPr>
                <w:rFonts w:hint="eastAsia" w:ascii="Times New Roman" w:hAnsi="Times New Roman" w:eastAsia="方正仿宋_GBK" w:cs="Times New Roman"/>
                <w:kern w:val="0"/>
                <w:sz w:val="28"/>
                <w:szCs w:val="28"/>
                <w:highlight w:val="none"/>
                <w:lang w:val="en-US" w:eastAsia="zh-CN"/>
              </w:rPr>
              <w:t>的正常</w:t>
            </w:r>
            <w:r>
              <w:rPr>
                <w:rFonts w:hint="eastAsia" w:ascii="Times New Roman" w:hAnsi="Times New Roman" w:eastAsia="方正仿宋_GBK" w:cs="Times New Roman"/>
                <w:kern w:val="0"/>
                <w:sz w:val="28"/>
                <w:szCs w:val="28"/>
                <w:highlight w:val="none"/>
              </w:rPr>
              <w:t>运行</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保障</w:t>
            </w:r>
            <w:r>
              <w:rPr>
                <w:rFonts w:hint="eastAsia" w:ascii="Times New Roman" w:hAnsi="Times New Roman" w:eastAsia="方正仿宋_GBK" w:cs="Times New Roman"/>
                <w:kern w:val="0"/>
                <w:sz w:val="28"/>
                <w:szCs w:val="28"/>
                <w:highlight w:val="none"/>
                <w:lang w:val="en-US" w:eastAsia="zh-CN"/>
              </w:rPr>
              <w:t>数据及时上报省工改系统、</w:t>
            </w:r>
            <w:r>
              <w:rPr>
                <w:rFonts w:hint="eastAsia" w:ascii="Times New Roman" w:hAnsi="Times New Roman" w:eastAsia="方正仿宋_GBK" w:cs="Times New Roman"/>
                <w:kern w:val="0"/>
                <w:sz w:val="28"/>
                <w:szCs w:val="28"/>
                <w:highlight w:val="none"/>
              </w:rPr>
              <w:t>保障</w:t>
            </w:r>
            <w:r>
              <w:rPr>
                <w:rFonts w:hint="eastAsia" w:ascii="Times New Roman" w:hAnsi="Times New Roman" w:eastAsia="方正仿宋_GBK" w:cs="Times New Roman"/>
                <w:kern w:val="0"/>
                <w:sz w:val="28"/>
                <w:szCs w:val="28"/>
                <w:highlight w:val="none"/>
                <w:lang w:val="en-US" w:eastAsia="zh-CN"/>
              </w:rPr>
              <w:t>数据及时上报市一体化平台、保障工改、双公示等数据在市数据共享交换平台的共享发布；做好工改系统数据备份，定期</w:t>
            </w:r>
            <w:r>
              <w:rPr>
                <w:rFonts w:hint="eastAsia" w:ascii="Times New Roman" w:hAnsi="Times New Roman" w:eastAsia="方正仿宋_GBK" w:cs="Times New Roman"/>
                <w:kern w:val="0"/>
                <w:sz w:val="28"/>
                <w:szCs w:val="28"/>
                <w:highlight w:val="none"/>
              </w:rPr>
              <w:t>对服务器资源、数据库备份情况进行巡检</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做好工改系统的安全防护，</w:t>
            </w:r>
            <w:r>
              <w:rPr>
                <w:rFonts w:hint="eastAsia" w:ascii="方正仿宋_GBK" w:hAnsi="方正仿宋_GBK" w:eastAsia="方正仿宋_GBK" w:cs="方正仿宋_GBK"/>
                <w:b w:val="0"/>
                <w:bCs w:val="0"/>
                <w:color w:val="auto"/>
                <w:kern w:val="2"/>
                <w:sz w:val="28"/>
                <w:szCs w:val="28"/>
                <w:highlight w:val="none"/>
                <w:lang w:val="en-US" w:eastAsia="zh-CN" w:bidi="ar-SA"/>
              </w:rPr>
              <w:t>配合甲方攻防演练、护网行动等安全管理工作</w:t>
            </w:r>
            <w:r>
              <w:rPr>
                <w:rFonts w:hint="eastAsia" w:ascii="Times New Roman" w:hAnsi="Times New Roman" w:eastAsia="方正仿宋_GBK" w:cs="Times New Roman"/>
                <w:kern w:val="0"/>
                <w:sz w:val="28"/>
                <w:szCs w:val="28"/>
                <w:highlight w:val="none"/>
                <w:lang w:val="en-US" w:eastAsia="zh-CN"/>
              </w:rPr>
              <w:t>，及时修复发现的漏洞</w:t>
            </w:r>
            <w:r>
              <w:rPr>
                <w:rFonts w:hint="eastAsia" w:ascii="Times New Roman" w:hAnsi="Times New Roman" w:eastAsia="方正仿宋_GBK" w:cs="Times New Roman"/>
                <w:kern w:val="0"/>
                <w:sz w:val="28"/>
                <w:szCs w:val="28"/>
                <w:highlight w:val="none"/>
                <w:lang w:eastAsia="zh-CN"/>
              </w:rPr>
              <w:t>。</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（1）运维</w:t>
            </w:r>
            <w:r>
              <w:rPr>
                <w:rFonts w:hint="default" w:ascii="Times New Roman" w:hAnsi="Times New Roman" w:eastAsia="方正仿宋_GBK" w:cs="Times New Roman"/>
                <w:kern w:val="0"/>
                <w:sz w:val="28"/>
                <w:szCs w:val="28"/>
                <w:highlight w:val="none"/>
              </w:rPr>
              <w:t>方案内容非常具体详细，系统功能描述全面、图文并茂，完全符合建设内容要求得</w:t>
            </w:r>
            <w:r>
              <w:rPr>
                <w:rFonts w:hint="eastAsia" w:eastAsia="方正仿宋_GBK" w:cs="Times New Roman"/>
                <w:kern w:val="0"/>
                <w:sz w:val="28"/>
                <w:szCs w:val="28"/>
                <w:highlight w:val="none"/>
                <w:lang w:val="en-US" w:eastAsia="zh-CN"/>
              </w:rPr>
              <w:t>13</w:t>
            </w:r>
            <w:r>
              <w:rPr>
                <w:rFonts w:hint="default" w:ascii="Times New Roman" w:hAnsi="Times New Roman" w:eastAsia="方正仿宋_GBK" w:cs="Times New Roman"/>
                <w:kern w:val="0"/>
                <w:sz w:val="28"/>
                <w:szCs w:val="28"/>
                <w:highlight w:val="none"/>
              </w:rPr>
              <w:t>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2</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运维</w:t>
            </w:r>
            <w:r>
              <w:rPr>
                <w:rFonts w:hint="default" w:ascii="Times New Roman" w:hAnsi="Times New Roman" w:eastAsia="方正仿宋_GBK" w:cs="Times New Roman"/>
                <w:kern w:val="0"/>
                <w:sz w:val="28"/>
                <w:szCs w:val="28"/>
                <w:highlight w:val="none"/>
              </w:rPr>
              <w:t>方案内容较为具体详细，系统功能描述比较全面,有较为丰富的图文描述，较为符合建设内容要求得</w:t>
            </w:r>
            <w:r>
              <w:rPr>
                <w:rFonts w:hint="eastAsia" w:eastAsia="方正仿宋_GBK" w:cs="Times New Roman"/>
                <w:kern w:val="0"/>
                <w:sz w:val="28"/>
                <w:szCs w:val="28"/>
                <w:highlight w:val="none"/>
                <w:lang w:val="en-US" w:eastAsia="zh-CN"/>
              </w:rPr>
              <w:t>10</w:t>
            </w:r>
            <w:r>
              <w:rPr>
                <w:rFonts w:hint="default" w:ascii="Times New Roman" w:hAnsi="Times New Roman" w:eastAsia="方正仿宋_GBK" w:cs="Times New Roman"/>
                <w:kern w:val="0"/>
                <w:sz w:val="28"/>
                <w:szCs w:val="28"/>
                <w:highlight w:val="none"/>
              </w:rPr>
              <w:t>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3</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运维</w:t>
            </w:r>
            <w:r>
              <w:rPr>
                <w:rFonts w:hint="default" w:ascii="Times New Roman" w:hAnsi="Times New Roman" w:eastAsia="方正仿宋_GBK" w:cs="Times New Roman"/>
                <w:kern w:val="0"/>
                <w:sz w:val="28"/>
                <w:szCs w:val="28"/>
                <w:highlight w:val="none"/>
              </w:rPr>
              <w:t>方案内容一般，系统功能描述一般，图文描述一般，基本符合建设内容要求得</w:t>
            </w:r>
            <w:r>
              <w:rPr>
                <w:rFonts w:hint="eastAsia" w:eastAsia="方正仿宋_GBK" w:cs="Times New Roman"/>
                <w:kern w:val="0"/>
                <w:sz w:val="28"/>
                <w:szCs w:val="28"/>
                <w:highlight w:val="none"/>
                <w:lang w:val="en-US" w:eastAsia="zh-CN"/>
              </w:rPr>
              <w:t>7</w:t>
            </w:r>
            <w:r>
              <w:rPr>
                <w:rFonts w:hint="default" w:ascii="Times New Roman" w:hAnsi="Times New Roman" w:eastAsia="方正仿宋_GBK" w:cs="Times New Roman"/>
                <w:kern w:val="0"/>
                <w:sz w:val="28"/>
                <w:szCs w:val="28"/>
                <w:highlight w:val="none"/>
              </w:rPr>
              <w:t>分；</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4</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运维</w:t>
            </w:r>
            <w:r>
              <w:rPr>
                <w:rFonts w:hint="default" w:ascii="Times New Roman" w:hAnsi="Times New Roman" w:eastAsia="方正仿宋_GBK" w:cs="Times New Roman"/>
                <w:kern w:val="0"/>
                <w:sz w:val="28"/>
                <w:szCs w:val="28"/>
                <w:highlight w:val="none"/>
              </w:rPr>
              <w:t>方案内容，系统功能描述，图文描述，建设内容较差的得</w:t>
            </w:r>
            <w:r>
              <w:rPr>
                <w:rFonts w:hint="eastAsia" w:ascii="Times New Roman" w:hAnsi="Times New Roman" w:eastAsia="方正仿宋_GBK" w:cs="Times New Roman"/>
                <w:kern w:val="0"/>
                <w:sz w:val="28"/>
                <w:szCs w:val="28"/>
                <w:highlight w:val="none"/>
                <w:lang w:val="en-US" w:eastAsia="zh-CN"/>
              </w:rPr>
              <w:t>4</w:t>
            </w:r>
            <w:r>
              <w:rPr>
                <w:rFonts w:hint="default" w:ascii="Times New Roman" w:hAnsi="Times New Roman" w:eastAsia="方正仿宋_GBK" w:cs="Times New Roman"/>
                <w:kern w:val="0"/>
                <w:sz w:val="28"/>
                <w:szCs w:val="28"/>
                <w:highlight w:val="none"/>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p>
        </w:tc>
        <w:tc>
          <w:tcPr>
            <w:tcW w:w="1468"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实施</w:t>
            </w:r>
          </w:p>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管理</w:t>
            </w:r>
          </w:p>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lang w:val="en-US" w:eastAsia="zh-CN"/>
              </w:rPr>
              <w:t>方案</w:t>
            </w:r>
          </w:p>
        </w:tc>
        <w:tc>
          <w:tcPr>
            <w:tcW w:w="870"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default" w:eastAsia="方正仿宋_GBK" w:cs="Times New Roman" w:asciiTheme="minorHAnsi" w:hAnsiTheme="minorHAnsi"/>
                <w:kern w:val="0"/>
                <w:sz w:val="28"/>
                <w:szCs w:val="28"/>
                <w:lang w:val="en-US" w:eastAsia="zh-CN" w:bidi="ar-SA"/>
              </w:rPr>
            </w:pPr>
            <w:r>
              <w:rPr>
                <w:rFonts w:hint="eastAsia" w:eastAsia="方正仿宋_GBK" w:cs="Times New Roman"/>
                <w:kern w:val="0"/>
                <w:sz w:val="28"/>
                <w:szCs w:val="28"/>
                <w:lang w:val="en-US" w:eastAsia="zh-CN"/>
              </w:rPr>
              <w:t>9分</w:t>
            </w:r>
          </w:p>
        </w:tc>
        <w:tc>
          <w:tcPr>
            <w:tcW w:w="5412" w:type="dxa"/>
            <w:shd w:val="clear" w:color="auto" w:fill="auto"/>
            <w:noWrap w:val="0"/>
            <w:vAlign w:val="center"/>
          </w:tcPr>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根据投标人提供的项目实施管理方案综合评分：</w:t>
            </w:r>
          </w:p>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（1）方案合理，具备非常好的可行性得9分；</w:t>
            </w:r>
          </w:p>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（2）方案一般，具备一般的可行性得6分；</w:t>
            </w:r>
          </w:p>
          <w:p>
            <w:pPr>
              <w:pStyle w:val="9"/>
              <w:keepNext w:val="0"/>
              <w:keepLines w:val="0"/>
              <w:pageBreakBefore w:val="0"/>
              <w:kinsoku/>
              <w:overflowPunct/>
              <w:topLinePunct w:val="0"/>
              <w:bidi w:val="0"/>
              <w:spacing w:after="0" w:line="580" w:lineRule="exac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（3）</w:t>
            </w:r>
            <w:r>
              <w:rPr>
                <w:rFonts w:hint="eastAsia" w:ascii="Times New Roman" w:hAnsi="Times New Roman" w:eastAsia="方正仿宋_GBK" w:cs="Times New Roman"/>
                <w:kern w:val="0"/>
                <w:sz w:val="28"/>
                <w:szCs w:val="28"/>
                <w:highlight w:val="none"/>
              </w:rPr>
              <w:t>较差的得</w:t>
            </w:r>
            <w:r>
              <w:rPr>
                <w:rFonts w:hint="eastAsia" w:ascii="Times New Roman" w:hAnsi="Times New Roman" w:eastAsia="方正仿宋_GBK" w:cs="Times New Roman"/>
                <w:kern w:val="0"/>
                <w:sz w:val="28"/>
                <w:szCs w:val="28"/>
                <w:highlight w:val="none"/>
                <w:lang w:val="en-US" w:eastAsia="zh-CN"/>
              </w:rPr>
              <w:t>3</w:t>
            </w:r>
            <w:r>
              <w:rPr>
                <w:rFonts w:hint="eastAsia" w:ascii="Times New Roman" w:hAnsi="Times New Roman" w:eastAsia="方正仿宋_GBK" w:cs="Times New Roman"/>
                <w:kern w:val="0"/>
                <w:sz w:val="28"/>
                <w:szCs w:val="28"/>
                <w:highlight w:val="none"/>
              </w:rPr>
              <w:t>分</w:t>
            </w:r>
            <w:r>
              <w:rPr>
                <w:rFonts w:hint="eastAsia" w:ascii="Times New Roman" w:hAnsi="Times New Roman" w:eastAsia="方正仿宋_GBK" w:cs="Times New Roman"/>
                <w:kern w:val="0"/>
                <w:sz w:val="28"/>
                <w:szCs w:val="28"/>
                <w:highlight w:val="none"/>
                <w:lang w:eastAsia="zh-CN"/>
              </w:rPr>
              <w:t>；</w:t>
            </w:r>
          </w:p>
          <w:p>
            <w:pPr>
              <w:keepNext w:val="0"/>
              <w:keepLines w:val="0"/>
              <w:pageBreakBefore w:val="0"/>
              <w:kinsoku/>
              <w:overflowPunct/>
              <w:topLinePunct w:val="0"/>
              <w:bidi w:val="0"/>
              <w:spacing w:line="580" w:lineRule="exact"/>
              <w:textAlignment w:val="auto"/>
              <w:rPr>
                <w:rFonts w:hint="eastAsia" w:eastAsia="方正仿宋_GBK" w:cs="Times New Roman" w:asciiTheme="minorHAnsi" w:hAnsiTheme="minorHAnsi"/>
                <w:kern w:val="0"/>
                <w:sz w:val="28"/>
                <w:szCs w:val="28"/>
                <w:lang w:val="en-US" w:eastAsia="zh-CN" w:bidi="ar-SA"/>
              </w:rPr>
            </w:pPr>
            <w:r>
              <w:rPr>
                <w:rFonts w:hint="eastAsia" w:ascii="Times New Roman" w:hAnsi="Times New Roman" w:eastAsia="方正仿宋_GBK" w:cs="Times New Roman"/>
                <w:kern w:val="0"/>
                <w:sz w:val="28"/>
                <w:szCs w:val="28"/>
                <w:highlight w:val="none"/>
                <w:lang w:val="en-US" w:eastAsia="zh-CN"/>
              </w:rPr>
              <w:t>（4）方案相关内容缺失不得分。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p>
        </w:tc>
        <w:tc>
          <w:tcPr>
            <w:tcW w:w="1468"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培训</w:t>
            </w:r>
          </w:p>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highlight w:val="none"/>
                <w:lang w:val="en-US" w:eastAsia="zh-CN" w:bidi="ar-SA"/>
              </w:rPr>
            </w:pPr>
            <w:r>
              <w:rPr>
                <w:rFonts w:hint="default" w:ascii="Times New Roman" w:hAnsi="Times New Roman" w:eastAsia="方正仿宋_GBK" w:cs="Times New Roman"/>
                <w:kern w:val="0"/>
                <w:sz w:val="28"/>
                <w:szCs w:val="28"/>
              </w:rPr>
              <w:t>方案</w:t>
            </w:r>
          </w:p>
        </w:tc>
        <w:tc>
          <w:tcPr>
            <w:tcW w:w="870"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highlight w:val="none"/>
                <w:lang w:val="en-US" w:eastAsia="zh-CN" w:bidi="ar-SA"/>
              </w:rPr>
            </w:pP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分</w:t>
            </w:r>
          </w:p>
        </w:tc>
        <w:tc>
          <w:tcPr>
            <w:tcW w:w="5412" w:type="dxa"/>
            <w:shd w:val="clear" w:color="auto" w:fill="auto"/>
            <w:noWrap w:val="0"/>
            <w:vAlign w:val="center"/>
          </w:tcPr>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正确理解系统</w:t>
            </w:r>
            <w:r>
              <w:rPr>
                <w:rFonts w:hint="eastAsia" w:ascii="Times New Roman" w:hAnsi="Times New Roman" w:eastAsia="方正仿宋_GBK" w:cs="Times New Roman"/>
                <w:kern w:val="0"/>
                <w:sz w:val="28"/>
                <w:szCs w:val="28"/>
                <w:lang w:val="en-US" w:eastAsia="zh-CN"/>
              </w:rPr>
              <w:t>运维期间</w:t>
            </w:r>
            <w:r>
              <w:rPr>
                <w:rFonts w:hint="default" w:ascii="Times New Roman" w:hAnsi="Times New Roman" w:eastAsia="方正仿宋_GBK" w:cs="Times New Roman"/>
                <w:kern w:val="0"/>
                <w:sz w:val="28"/>
                <w:szCs w:val="28"/>
              </w:rPr>
              <w:t>，应用过程中的培训要求，提供包括具有针对性的培训方案。</w:t>
            </w:r>
          </w:p>
          <w:p>
            <w:pPr>
              <w:keepNext w:val="0"/>
              <w:keepLines w:val="0"/>
              <w:pageBreakBefore w:val="0"/>
              <w:numPr>
                <w:ilvl w:val="0"/>
                <w:numId w:val="4"/>
              </w:numPr>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合理分析明确培训对象，制定有针对性的培训方案和培训实施计划，提供有效措施保障培训效果的得</w:t>
            </w:r>
            <w:r>
              <w:rPr>
                <w:rFonts w:hint="eastAsia"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分；</w:t>
            </w:r>
          </w:p>
          <w:p>
            <w:pPr>
              <w:keepNext w:val="0"/>
              <w:keepLines w:val="0"/>
              <w:pageBreakBefore w:val="0"/>
              <w:numPr>
                <w:ilvl w:val="0"/>
                <w:numId w:val="4"/>
              </w:numPr>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明确培训对象，制定较有针对性的培训方案和培训实施计划，提供相应措施保障培训效果的得</w:t>
            </w: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 xml:space="preserve">分； </w:t>
            </w:r>
          </w:p>
          <w:p>
            <w:pPr>
              <w:keepNext w:val="0"/>
              <w:keepLines w:val="0"/>
              <w:pageBreakBefore w:val="0"/>
              <w:numPr>
                <w:ilvl w:val="0"/>
                <w:numId w:val="4"/>
              </w:numPr>
              <w:kinsoku/>
              <w:overflowPunct/>
              <w:topLinePunct w:val="0"/>
              <w:bidi w:val="0"/>
              <w:spacing w:line="580" w:lineRule="exact"/>
              <w:ind w:left="0" w:leftChars="0" w:firstLine="0" w:firstLineChars="0"/>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明确培训对象，制定的培训方案和培训实施计划针对性一般，提供相应措施保障培训效果可行性差的得</w:t>
            </w:r>
            <w:r>
              <w:rPr>
                <w:rFonts w:hint="eastAsia"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highlight w:val="none"/>
                <w:lang w:val="en-US" w:eastAsia="zh-CN" w:bidi="ar-SA"/>
              </w:rPr>
            </w:pPr>
            <w:r>
              <w:rPr>
                <w:rFonts w:hint="eastAsia" w:eastAsia="方正仿宋_GBK" w:cs="Times New Roman"/>
                <w:kern w:val="0"/>
                <w:sz w:val="28"/>
                <w:szCs w:val="28"/>
                <w:lang w:val="en-US" w:eastAsia="zh-CN"/>
              </w:rPr>
              <w:t>未提供</w:t>
            </w:r>
            <w:r>
              <w:rPr>
                <w:rFonts w:hint="default" w:ascii="Times New Roman" w:hAnsi="Times New Roman" w:eastAsia="方正仿宋_GBK" w:cs="Times New Roman"/>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p>
        </w:tc>
        <w:tc>
          <w:tcPr>
            <w:tcW w:w="1468"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rPr>
            </w:pPr>
            <w:bookmarkStart w:id="4" w:name="_Toc31924"/>
            <w:bookmarkStart w:id="5" w:name="_Toc8146"/>
            <w:r>
              <w:rPr>
                <w:rFonts w:hint="eastAsia" w:ascii="Times New Roman" w:hAnsi="Times New Roman" w:eastAsia="方正仿宋_GBK" w:cs="Times New Roman"/>
                <w:kern w:val="0"/>
                <w:sz w:val="28"/>
                <w:szCs w:val="28"/>
              </w:rPr>
              <w:t>安全</w:t>
            </w:r>
          </w:p>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保障</w:t>
            </w:r>
          </w:p>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方案</w:t>
            </w:r>
            <w:bookmarkEnd w:id="4"/>
            <w:bookmarkEnd w:id="5"/>
          </w:p>
        </w:tc>
        <w:tc>
          <w:tcPr>
            <w:tcW w:w="870" w:type="dxa"/>
            <w:shd w:val="clear" w:color="auto" w:fill="auto"/>
            <w:noWrap w:val="0"/>
            <w:vAlign w:val="center"/>
          </w:tcPr>
          <w:p>
            <w:pPr>
              <w:keepNext w:val="0"/>
              <w:keepLines w:val="0"/>
              <w:pageBreakBefore w:val="0"/>
              <w:kinsoku/>
              <w:overflowPunct/>
              <w:topLinePunct w:val="0"/>
              <w:bidi w:val="0"/>
              <w:spacing w:line="58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8分</w:t>
            </w:r>
          </w:p>
        </w:tc>
        <w:tc>
          <w:tcPr>
            <w:tcW w:w="5412" w:type="dxa"/>
            <w:shd w:val="clear" w:color="auto" w:fill="auto"/>
            <w:noWrap w:val="0"/>
            <w:vAlign w:val="center"/>
          </w:tcPr>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对网络安全、数据安全、应急响应、系统性能要求等响应程度和承诺。</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完全响应，并做出承诺的，得</w:t>
            </w:r>
            <w:r>
              <w:rPr>
                <w:rFonts w:hint="eastAsia" w:ascii="Times New Roman" w:hAnsi="Times New Roman"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响应大部分需求，并做出承诺的，得</w:t>
            </w:r>
            <w:r>
              <w:rPr>
                <w:rFonts w:hint="eastAsia" w:ascii="Times New Roman" w:hAnsi="Times New Roman" w:eastAsia="方正仿宋_GBK" w:cs="Times New Roman"/>
                <w:kern w:val="0"/>
                <w:sz w:val="28"/>
                <w:szCs w:val="28"/>
                <w:lang w:val="en-US" w:eastAsia="zh-CN"/>
              </w:rPr>
              <w:t>6</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响应一小部分需求的，并做出承诺的，得</w:t>
            </w: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未</w:t>
            </w:r>
            <w:r>
              <w:rPr>
                <w:rFonts w:hint="default" w:ascii="Times New Roman" w:hAnsi="Times New Roman" w:eastAsia="方正仿宋_GBK" w:cs="Times New Roman"/>
                <w:kern w:val="0"/>
                <w:sz w:val="28"/>
                <w:szCs w:val="28"/>
              </w:rPr>
              <w:t>做出承诺的得分。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4" w:hRule="atLeast"/>
          <w:jc w:val="center"/>
        </w:trPr>
        <w:tc>
          <w:tcPr>
            <w:tcW w:w="913" w:type="dxa"/>
            <w:vMerge w:val="continue"/>
            <w:noWrap w:val="0"/>
            <w:vAlign w:val="center"/>
          </w:tcPr>
          <w:p>
            <w:pPr>
              <w:keepNext w:val="0"/>
              <w:keepLines w:val="0"/>
              <w:pageBreakBefore w:val="0"/>
              <w:kinsoku/>
              <w:overflowPunct/>
              <w:topLinePunct w:val="0"/>
              <w:bidi w:val="0"/>
              <w:spacing w:line="580" w:lineRule="exact"/>
              <w:jc w:val="center"/>
              <w:textAlignment w:val="auto"/>
              <w:rPr>
                <w:rFonts w:ascii="Times New Roman" w:hAnsi="Times New Roman" w:eastAsia="方正仿宋_GBK" w:cs="Times New Roman"/>
                <w:kern w:val="0"/>
                <w:sz w:val="28"/>
                <w:szCs w:val="28"/>
              </w:rPr>
            </w:pPr>
          </w:p>
        </w:tc>
        <w:tc>
          <w:tcPr>
            <w:tcW w:w="1468"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bidi="ar-SA"/>
              </w:rPr>
            </w:pPr>
            <w:r>
              <w:rPr>
                <w:rFonts w:hint="eastAsia" w:ascii="Times New Roman" w:hAnsi="Times New Roman" w:eastAsia="方正仿宋_GBK" w:cs="Times New Roman"/>
                <w:kern w:val="0"/>
                <w:sz w:val="28"/>
                <w:szCs w:val="28"/>
                <w:lang w:val="en-US" w:eastAsia="zh-CN"/>
              </w:rPr>
              <w:t>运维</w:t>
            </w:r>
            <w:r>
              <w:rPr>
                <w:rFonts w:hint="default" w:ascii="Times New Roman" w:hAnsi="Times New Roman" w:eastAsia="方正仿宋_GBK" w:cs="Times New Roman"/>
                <w:kern w:val="0"/>
                <w:sz w:val="28"/>
                <w:szCs w:val="28"/>
              </w:rPr>
              <w:t>服务方案</w:t>
            </w:r>
          </w:p>
        </w:tc>
        <w:tc>
          <w:tcPr>
            <w:tcW w:w="870" w:type="dxa"/>
            <w:shd w:val="clear" w:color="auto" w:fill="auto"/>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bidi="ar-SA"/>
              </w:rPr>
            </w:pP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分</w:t>
            </w:r>
          </w:p>
        </w:tc>
        <w:tc>
          <w:tcPr>
            <w:tcW w:w="5412" w:type="dxa"/>
            <w:shd w:val="clear" w:color="auto" w:fill="auto"/>
            <w:noWrap w:val="0"/>
            <w:vAlign w:val="center"/>
          </w:tcPr>
          <w:p>
            <w:pPr>
              <w:keepNext w:val="0"/>
              <w:keepLines w:val="0"/>
              <w:pageBreakBefore w:val="0"/>
              <w:kinsoku/>
              <w:overflowPunct/>
              <w:topLinePunct w:val="0"/>
              <w:bidi w:val="0"/>
              <w:spacing w:line="580" w:lineRule="exac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根据各供应商针对本项目提供的</w:t>
            </w:r>
            <w:r>
              <w:rPr>
                <w:rFonts w:hint="eastAsia" w:ascii="Times New Roman" w:hAnsi="Times New Roman" w:eastAsia="方正仿宋_GBK" w:cs="Times New Roman"/>
                <w:kern w:val="0"/>
                <w:sz w:val="28"/>
                <w:szCs w:val="28"/>
                <w:lang w:val="en-US" w:eastAsia="zh-CN"/>
              </w:rPr>
              <w:t>运维</w:t>
            </w:r>
            <w:r>
              <w:rPr>
                <w:rFonts w:hint="default" w:ascii="Times New Roman" w:hAnsi="Times New Roman" w:eastAsia="方正仿宋_GBK" w:cs="Times New Roman"/>
                <w:kern w:val="0"/>
                <w:sz w:val="28"/>
                <w:szCs w:val="28"/>
              </w:rPr>
              <w:t>服务</w:t>
            </w:r>
            <w:r>
              <w:rPr>
                <w:rFonts w:hint="eastAsia" w:ascii="Times New Roman" w:hAnsi="Times New Roman" w:eastAsia="方正仿宋_GBK" w:cs="Times New Roman"/>
                <w:kern w:val="0"/>
                <w:sz w:val="28"/>
                <w:szCs w:val="28"/>
                <w:lang w:val="en-US" w:eastAsia="zh-CN"/>
              </w:rPr>
              <w:t>承诺</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运维</w:t>
            </w:r>
            <w:r>
              <w:rPr>
                <w:rFonts w:hint="default" w:ascii="Times New Roman" w:hAnsi="Times New Roman" w:eastAsia="方正仿宋_GBK" w:cs="Times New Roman"/>
                <w:kern w:val="0"/>
                <w:sz w:val="28"/>
                <w:szCs w:val="28"/>
              </w:rPr>
              <w:t>服务内容、</w:t>
            </w:r>
            <w:r>
              <w:rPr>
                <w:rFonts w:hint="eastAsia" w:ascii="Times New Roman" w:hAnsi="Times New Roman" w:eastAsia="方正仿宋_GBK" w:cs="Times New Roman"/>
                <w:kern w:val="0"/>
                <w:sz w:val="28"/>
                <w:szCs w:val="28"/>
                <w:lang w:val="en-US" w:eastAsia="zh-CN"/>
              </w:rPr>
              <w:t>技术支持与服务队伍</w:t>
            </w:r>
            <w:r>
              <w:rPr>
                <w:rFonts w:hint="default"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质量控制措施、</w:t>
            </w:r>
            <w:r>
              <w:rPr>
                <w:rFonts w:hint="default" w:ascii="Times New Roman" w:hAnsi="Times New Roman" w:eastAsia="方正仿宋_GBK" w:cs="Times New Roman"/>
                <w:kern w:val="0"/>
                <w:sz w:val="28"/>
                <w:szCs w:val="28"/>
              </w:rPr>
              <w:t>故障</w:t>
            </w:r>
            <w:r>
              <w:rPr>
                <w:rFonts w:hint="eastAsia" w:ascii="Times New Roman" w:hAnsi="Times New Roman" w:eastAsia="方正仿宋_GBK" w:cs="Times New Roman"/>
                <w:kern w:val="0"/>
                <w:sz w:val="28"/>
                <w:szCs w:val="28"/>
                <w:lang w:val="en-US" w:eastAsia="zh-CN"/>
              </w:rPr>
              <w:t>处理流程</w:t>
            </w:r>
            <w:r>
              <w:rPr>
                <w:rFonts w:hint="default"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维护保障流程</w:t>
            </w:r>
            <w:r>
              <w:rPr>
                <w:rFonts w:hint="default" w:ascii="Times New Roman" w:hAnsi="Times New Roman" w:eastAsia="方正仿宋_GBK" w:cs="Times New Roman"/>
                <w:kern w:val="0"/>
                <w:sz w:val="28"/>
                <w:szCs w:val="28"/>
              </w:rPr>
              <w:t>等</w:t>
            </w:r>
            <w:r>
              <w:rPr>
                <w:rFonts w:hint="eastAsia" w:ascii="Times New Roman" w:hAnsi="Times New Roman" w:eastAsia="方正仿宋_GBK" w:cs="Times New Roman"/>
                <w:kern w:val="0"/>
                <w:sz w:val="28"/>
                <w:szCs w:val="28"/>
                <w:lang w:val="en-US" w:eastAsia="zh-CN"/>
              </w:rPr>
              <w:t>运维</w:t>
            </w:r>
            <w:r>
              <w:rPr>
                <w:rFonts w:hint="default" w:ascii="Times New Roman" w:hAnsi="Times New Roman" w:eastAsia="方正仿宋_GBK" w:cs="Times New Roman"/>
                <w:kern w:val="0"/>
                <w:sz w:val="28"/>
                <w:szCs w:val="28"/>
              </w:rPr>
              <w:t>服务方案的合理性、可操作性和具体程度等进行综合评审</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 xml:space="preserve"> </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方案详细，合理，可行性高得</w:t>
            </w:r>
            <w:r>
              <w:rPr>
                <w:rFonts w:hint="eastAsia" w:eastAsia="方正仿宋_GBK" w:cs="Times New Roman"/>
                <w:kern w:val="0"/>
                <w:sz w:val="28"/>
                <w:szCs w:val="28"/>
                <w:lang w:val="en-US" w:eastAsia="zh-CN"/>
              </w:rPr>
              <w:t>8</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方案较详细，较合理，可行性较低得</w:t>
            </w:r>
            <w:r>
              <w:rPr>
                <w:rFonts w:hint="eastAsia"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分；</w:t>
            </w:r>
          </w:p>
          <w:p>
            <w:pPr>
              <w:keepNext w:val="0"/>
              <w:keepLines w:val="0"/>
              <w:pageBreakBefore w:val="0"/>
              <w:kinsoku/>
              <w:overflowPunct/>
              <w:topLinePunct w:val="0"/>
              <w:bidi w:val="0"/>
              <w:spacing w:line="580" w:lineRule="exac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eastAsia="zh-CN"/>
              </w:rPr>
              <w:t>）</w:t>
            </w:r>
            <w:r>
              <w:rPr>
                <w:rFonts w:hint="default" w:ascii="Times New Roman" w:hAnsi="Times New Roman" w:eastAsia="方正仿宋_GBK" w:cs="Times New Roman"/>
                <w:kern w:val="0"/>
                <w:sz w:val="28"/>
                <w:szCs w:val="28"/>
              </w:rPr>
              <w:t>方案不够详细,合理性较差，可行性低得</w:t>
            </w:r>
            <w:r>
              <w:rPr>
                <w:rFonts w:hint="eastAsia"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 xml:space="preserve">分； </w:t>
            </w:r>
          </w:p>
          <w:p>
            <w:pPr>
              <w:keepNext w:val="0"/>
              <w:keepLines w:val="0"/>
              <w:pageBreakBefore w:val="0"/>
              <w:kinsoku/>
              <w:overflowPunct/>
              <w:topLinePunct w:val="0"/>
              <w:bidi w:val="0"/>
              <w:spacing w:line="580" w:lineRule="exact"/>
              <w:textAlignment w:val="auto"/>
              <w:rPr>
                <w:rFonts w:hint="eastAsia" w:ascii="Times New Roman" w:hAnsi="Times New Roman" w:eastAsia="方正仿宋_GBK" w:cs="Times New Roman"/>
                <w:kern w:val="0"/>
                <w:sz w:val="28"/>
                <w:szCs w:val="28"/>
                <w:lang w:val="en-US" w:eastAsia="zh-CN" w:bidi="ar-SA"/>
              </w:rPr>
            </w:pPr>
            <w:r>
              <w:rPr>
                <w:rFonts w:hint="eastAsia" w:eastAsia="方正仿宋_GBK" w:cs="Times New Roman"/>
                <w:kern w:val="0"/>
                <w:sz w:val="28"/>
                <w:szCs w:val="28"/>
                <w:lang w:val="en-US" w:eastAsia="zh-CN"/>
              </w:rPr>
              <w:t>（4）未提供</w:t>
            </w:r>
            <w:r>
              <w:rPr>
                <w:rFonts w:hint="default" w:ascii="Times New Roman" w:hAnsi="Times New Roman" w:eastAsia="方正仿宋_GBK" w:cs="Times New Roman"/>
                <w:kern w:val="0"/>
                <w:sz w:val="28"/>
                <w:szCs w:val="28"/>
              </w:rPr>
              <w:t>不得分。</w:t>
            </w:r>
          </w:p>
        </w:tc>
      </w:tr>
    </w:tbl>
    <w:p>
      <w:pPr>
        <w:keepNext w:val="0"/>
        <w:keepLines w:val="0"/>
        <w:pageBreakBefore w:val="0"/>
        <w:kinsoku/>
        <w:overflowPunct/>
        <w:topLinePunct w:val="0"/>
        <w:bidi w:val="0"/>
        <w:snapToGrid w:val="0"/>
        <w:spacing w:line="580" w:lineRule="exact"/>
        <w:contextualSpacing/>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各投标人得分为评委会成员评分的算术平均分，分值保留小数点后两位。</w:t>
      </w:r>
    </w:p>
    <w:p>
      <w:pPr>
        <w:keepNext w:val="0"/>
        <w:keepLines w:val="0"/>
        <w:pageBreakBefore w:val="0"/>
        <w:widowControl w:val="0"/>
        <w:kinsoku/>
        <w:wordWrap/>
        <w:overflowPunct/>
        <w:topLinePunct w:val="0"/>
        <w:autoSpaceDE w:val="0"/>
        <w:autoSpaceDN w:val="0"/>
        <w:bidi w:val="0"/>
        <w:adjustRightInd w:val="0"/>
        <w:snapToGrid w:val="0"/>
        <w:spacing w:line="580" w:lineRule="exact"/>
        <w:textAlignment w:val="auto"/>
        <w:rPr>
          <w:rFonts w:hint="default" w:ascii="Times New Roman" w:hAnsi="Times New Roman" w:eastAsia="方正仿宋_GBK" w:cs="Times New Roman"/>
          <w:b/>
          <w:color w:val="000000" w:themeColor="text1"/>
          <w:sz w:val="28"/>
          <w:szCs w:val="28"/>
          <w:highlight w:val="none"/>
          <w:lang w:val="zh-CN"/>
          <w14:textFill>
            <w14:solidFill>
              <w14:schemeClr w14:val="tx1"/>
            </w14:solidFill>
          </w14:textFill>
        </w:rPr>
      </w:pPr>
    </w:p>
    <w:p>
      <w:pPr>
        <w:keepNext w:val="0"/>
        <w:keepLines w:val="0"/>
        <w:pageBreakBefore w:val="0"/>
        <w:kinsoku/>
        <w:overflowPunct/>
        <w:topLinePunct w:val="0"/>
        <w:autoSpaceDE w:val="0"/>
        <w:autoSpaceDN w:val="0"/>
        <w:bidi w:val="0"/>
        <w:adjustRightInd w:val="0"/>
        <w:snapToGrid w:val="0"/>
        <w:spacing w:line="580" w:lineRule="exact"/>
        <w:ind w:firstLine="56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价格分</w:t>
      </w:r>
      <w:r>
        <w:rPr>
          <w:rFonts w:ascii="Times New Roman" w:hAnsi="Times New Roman" w:eastAsia="方正仿宋_GBK" w:cs="Times New Roman"/>
          <w:b/>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eastAsia" w:ascii="Times New Roman" w:hAnsi="Times New Roman" w:eastAsia="方正仿宋_GBK" w:cs="Times New Roman"/>
          <w:color w:val="000000" w:themeColor="text1"/>
          <w:sz w:val="32"/>
          <w:szCs w:val="32"/>
          <w:lang w:val="zh-CN" w:eastAsia="zh-CN"/>
          <w14:textFill>
            <w14:solidFill>
              <w14:schemeClr w14:val="tx1"/>
            </w14:solidFill>
          </w14:textFill>
        </w:rPr>
        <w:t>分</w:t>
      </w:r>
    </w:p>
    <w:p>
      <w:pPr>
        <w:keepNext w:val="0"/>
        <w:keepLines w:val="0"/>
        <w:pageBreakBefore w:val="0"/>
        <w:kinsoku/>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价格标评标基准分为</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0分，满足招标文件要求且投标价格最低的投标报价为评标基准价，其价格分为满分（</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0分），其他投标人的价格分统一按照下列公式计算：</w:t>
      </w:r>
    </w:p>
    <w:p>
      <w:pPr>
        <w:keepNext w:val="0"/>
        <w:keepLines w:val="0"/>
        <w:pageBreakBefore w:val="0"/>
        <w:kinsoku/>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投标报价得分=(投标基准价／最后投标报价)×</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0×100%。</w:t>
      </w:r>
    </w:p>
    <w:p>
      <w:pPr>
        <w:keepNext w:val="0"/>
        <w:keepLines w:val="0"/>
        <w:pageBreakBefore w:val="0"/>
        <w:kinsoku/>
        <w:overflowPunct/>
        <w:topLinePunct w:val="0"/>
        <w:bidi w:val="0"/>
        <w:spacing w:line="580" w:lineRule="exact"/>
        <w:textAlignment w:val="auto"/>
        <w:rPr>
          <w:rFonts w:hint="eastAsia"/>
        </w:rPr>
      </w:pPr>
      <w:r>
        <w:rPr>
          <w:rFonts w:ascii="Times New Roman" w:hAnsi="Times New Roman" w:eastAsia="方正仿宋_GBK" w:cs="Times New Roman"/>
          <w:sz w:val="32"/>
          <w:szCs w:val="32"/>
        </w:rPr>
        <w:t>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default" w:ascii="Times New Roman" w:hAnsi="Times New Roman" w:cs="Times New Roman"/>
          <w:sz w:val="32"/>
          <w:szCs w:val="32"/>
          <w:highlight w:val="none"/>
        </w:rPr>
        <w:sectPr>
          <w:footerReference r:id="rId3" w:type="default"/>
          <w:pgSz w:w="11906" w:h="16838"/>
          <w:pgMar w:top="1560" w:right="1800" w:bottom="1440" w:left="1800" w:header="851" w:footer="657" w:gutter="0"/>
          <w:pgNumType w:fmt="decimal" w:start="1"/>
          <w:cols w:space="425" w:num="1"/>
          <w:docGrid w:type="lines" w:linePitch="312" w:charSpace="0"/>
        </w:sectPr>
      </w:pPr>
    </w:p>
    <w:p>
      <w:pPr>
        <w:keepNext w:val="0"/>
        <w:keepLines w:val="0"/>
        <w:pageBreakBefore w:val="0"/>
        <w:kinsoku/>
        <w:wordWrap/>
        <w:overflowPunct/>
        <w:topLinePunct w:val="0"/>
        <w:bidi w:val="0"/>
        <w:spacing w:line="580" w:lineRule="exact"/>
        <w:textAlignment w:val="auto"/>
        <w:rPr>
          <w:rFonts w:hint="default" w:ascii="Times New Roman" w:hAnsi="Times New Roman" w:eastAsia="宋体" w:cs="Times New Roman"/>
          <w:b/>
          <w:bCs/>
          <w:sz w:val="24"/>
          <w:szCs w:val="24"/>
          <w:highlight w:val="none"/>
        </w:rPr>
      </w:pPr>
      <w:r>
        <w:rPr>
          <w:rFonts w:hint="default" w:ascii="Times New Roman" w:hAnsi="Times New Roman" w:cs="Times New Roman"/>
          <w:b/>
          <w:bCs/>
          <w:sz w:val="24"/>
          <w:szCs w:val="24"/>
          <w:highlight w:val="none"/>
        </w:rPr>
        <w:t>附件</w:t>
      </w:r>
      <w:r>
        <w:rPr>
          <w:rFonts w:hint="default" w:ascii="Times New Roman" w:hAnsi="Times New Roman" w:cs="Times New Roman"/>
          <w:b/>
          <w:bCs/>
          <w:sz w:val="24"/>
          <w:szCs w:val="24"/>
          <w:highlight w:val="none"/>
          <w:lang w:val="en-US" w:eastAsia="zh-CN"/>
        </w:rPr>
        <w:t>1</w:t>
      </w:r>
      <w:r>
        <w:rPr>
          <w:rFonts w:hint="default" w:ascii="Times New Roman" w:hAnsi="Times New Roman" w:cs="Times New Roman"/>
          <w:b/>
          <w:bCs/>
          <w:sz w:val="24"/>
          <w:szCs w:val="24"/>
          <w:highlight w:val="none"/>
        </w:rPr>
        <w:t>：</w:t>
      </w:r>
    </w:p>
    <w:p>
      <w:pPr>
        <w:keepNext w:val="0"/>
        <w:keepLines w:val="0"/>
        <w:pageBreakBefore w:val="0"/>
        <w:kinsoku/>
        <w:wordWrap/>
        <w:overflowPunct/>
        <w:topLinePunct w:val="0"/>
        <w:bidi w:val="0"/>
        <w:spacing w:line="580" w:lineRule="exact"/>
        <w:textAlignment w:val="auto"/>
        <w:rPr>
          <w:rFonts w:hint="default" w:ascii="Times New Roman" w:hAnsi="Times New Roman" w:eastAsia="宋体" w:cs="Times New Roman"/>
          <w:sz w:val="24"/>
          <w:highlight w:val="none"/>
        </w:rPr>
      </w:pPr>
    </w:p>
    <w:p>
      <w:pPr>
        <w:keepNext w:val="0"/>
        <w:keepLines w:val="0"/>
        <w:pageBreakBefore w:val="0"/>
        <w:kinsoku/>
        <w:wordWrap/>
        <w:overflowPunct/>
        <w:topLinePunct w:val="0"/>
        <w:bidi w:val="0"/>
        <w:spacing w:line="580" w:lineRule="exact"/>
        <w:jc w:val="center"/>
        <w:textAlignment w:val="auto"/>
        <w:rPr>
          <w:rFonts w:hint="default" w:ascii="Times New Roman" w:hAnsi="Times New Roman" w:eastAsia="宋体" w:cs="Times New Roman"/>
          <w:b/>
          <w:bCs/>
          <w:sz w:val="36"/>
          <w:szCs w:val="36"/>
          <w:highlight w:val="none"/>
        </w:rPr>
      </w:pPr>
      <w:r>
        <w:rPr>
          <w:rFonts w:hint="default" w:ascii="Times New Roman" w:hAnsi="Times New Roman" w:eastAsia="宋体" w:cs="Times New Roman"/>
          <w:b/>
          <w:bCs/>
          <w:sz w:val="44"/>
          <w:szCs w:val="44"/>
          <w:highlight w:val="none"/>
          <w:lang w:val="zh-CN" w:eastAsia="zh-CN"/>
        </w:rPr>
        <w:t>投标承诺函</w:t>
      </w:r>
    </w:p>
    <w:p>
      <w:pPr>
        <w:keepNext w:val="0"/>
        <w:keepLines w:val="0"/>
        <w:pageBreakBefore w:val="0"/>
        <w:widowControl w:val="0"/>
        <w:kinsoku/>
        <w:wordWrap/>
        <w:overflowPunct/>
        <w:topLinePunct w:val="0"/>
        <w:autoSpaceDE/>
        <w:autoSpaceDN/>
        <w:bidi w:val="0"/>
        <w:adjustRightInd/>
        <w:spacing w:line="580" w:lineRule="exact"/>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南通市</w:t>
      </w:r>
      <w:r>
        <w:rPr>
          <w:rFonts w:hint="default" w:ascii="Times New Roman" w:hAnsi="Times New Roman" w:eastAsia="方正仿宋_GBK" w:cs="Times New Roman"/>
          <w:sz w:val="32"/>
          <w:szCs w:val="32"/>
          <w:highlight w:val="none"/>
          <w:lang w:val="en-US" w:eastAsia="zh-CN"/>
        </w:rPr>
        <w:t>数据局</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我单位</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（供应商名称）郑重承诺：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sz w:val="32"/>
          <w:szCs w:val="32"/>
          <w:highlight w:val="none"/>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80" w:lineRule="exact"/>
        <w:ind w:firstLine="56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highlight w:val="none"/>
          <w:lang w:val="en-US" w:eastAsia="zh-CN" w:bidi="ar-SA"/>
        </w:rPr>
        <w:t>贵方组织的</w:t>
      </w:r>
      <w:r>
        <w:rPr>
          <w:rFonts w:hint="default" w:ascii="Times New Roman" w:hAnsi="Times New Roman" w:eastAsia="方正仿宋_GBK" w:cs="Times New Roman"/>
          <w:sz w:val="32"/>
          <w:szCs w:val="32"/>
          <w:highlight w:val="none"/>
        </w:rPr>
        <w:t>工程建设项目审批管理系统</w:t>
      </w:r>
      <w:r>
        <w:rPr>
          <w:rFonts w:hint="eastAsia" w:ascii="Times New Roman" w:hAnsi="Times New Roman" w:eastAsia="方正仿宋_GBK" w:cs="Times New Roman"/>
          <w:sz w:val="32"/>
          <w:szCs w:val="32"/>
          <w:highlight w:val="none"/>
          <w:lang w:val="en-US" w:eastAsia="zh-CN"/>
        </w:rPr>
        <w:t>2025年度运维</w:t>
      </w:r>
      <w:r>
        <w:rPr>
          <w:rFonts w:hint="default" w:ascii="Times New Roman" w:hAnsi="Times New Roman" w:eastAsia="方正仿宋_GBK" w:cs="Times New Roman"/>
          <w:sz w:val="32"/>
          <w:szCs w:val="32"/>
          <w:highlight w:val="none"/>
        </w:rPr>
        <w:t>项目</w:t>
      </w:r>
      <w:r>
        <w:rPr>
          <w:rFonts w:hint="default" w:ascii="Times New Roman" w:hAnsi="Times New Roman" w:eastAsia="方正仿宋_GBK" w:cs="Times New Roman"/>
          <w:sz w:val="32"/>
          <w:szCs w:val="32"/>
          <w:highlight w:val="none"/>
          <w:lang w:val="en-US" w:eastAsia="zh-CN"/>
        </w:rPr>
        <w:t>，我</w:t>
      </w:r>
      <w:r>
        <w:rPr>
          <w:rFonts w:hint="default" w:ascii="Times New Roman" w:hAnsi="Times New Roman" w:eastAsia="方正仿宋_GBK" w:cs="Times New Roman"/>
          <w:sz w:val="32"/>
          <w:szCs w:val="32"/>
          <w:highlight w:val="none"/>
        </w:rPr>
        <w:t>单位所提交的材料均为真实的，且能提供满足供应要求的服务内容。</w:t>
      </w:r>
    </w:p>
    <w:p>
      <w:pPr>
        <w:pStyle w:val="2"/>
        <w:keepNext w:val="0"/>
        <w:keepLines w:val="0"/>
        <w:pageBreakBefore w:val="0"/>
        <w:kinsoku/>
        <w:wordWrap/>
        <w:overflowPunct/>
        <w:topLinePunct w:val="0"/>
        <w:bidi w:val="0"/>
        <w:spacing w:after="0" w:line="580" w:lineRule="exac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bidi w:val="0"/>
        <w:spacing w:line="580" w:lineRule="exact"/>
        <w:ind w:firstLine="560"/>
        <w:jc w:val="lef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bidi w:val="0"/>
        <w:spacing w:line="580" w:lineRule="exact"/>
        <w:ind w:firstLine="560"/>
        <w:jc w:val="lef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bidi w:val="0"/>
        <w:spacing w:line="580" w:lineRule="exact"/>
        <w:ind w:firstLine="56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承诺人：（公章）</w:t>
      </w:r>
    </w:p>
    <w:p>
      <w:pPr>
        <w:keepNext w:val="0"/>
        <w:keepLines w:val="0"/>
        <w:pageBreakBefore w:val="0"/>
        <w:kinsoku/>
        <w:wordWrap/>
        <w:overflowPunct/>
        <w:topLinePunct w:val="0"/>
        <w:bidi w:val="0"/>
        <w:spacing w:line="580" w:lineRule="exact"/>
        <w:ind w:firstLine="56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年    月   日</w:t>
      </w:r>
    </w:p>
    <w:p>
      <w:pPr>
        <w:pStyle w:val="2"/>
        <w:keepNext w:val="0"/>
        <w:keepLines w:val="0"/>
        <w:pageBreakBefore w:val="0"/>
        <w:kinsoku/>
        <w:overflowPunct/>
        <w:topLinePunct w:val="0"/>
        <w:bidi w:val="0"/>
        <w:spacing w:after="0" w:line="58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kinsoku/>
        <w:overflowPunct/>
        <w:topLinePunct w:val="0"/>
        <w:bidi w:val="0"/>
        <w:spacing w:after="0" w:line="58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kinsoku/>
        <w:overflowPunct/>
        <w:topLinePunct w:val="0"/>
        <w:bidi w:val="0"/>
        <w:spacing w:after="0" w:line="58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kinsoku/>
        <w:overflowPunct/>
        <w:topLinePunct w:val="0"/>
        <w:bidi w:val="0"/>
        <w:spacing w:after="0" w:line="580" w:lineRule="exac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bidi w:val="0"/>
        <w:spacing w:line="580" w:lineRule="exact"/>
        <w:textAlignment w:val="auto"/>
        <w:rPr>
          <w:rFonts w:hint="default" w:ascii="Times New Roman" w:hAnsi="Times New Roman" w:cs="Times New Roman"/>
          <w:b/>
          <w:bCs/>
          <w:sz w:val="24"/>
          <w:szCs w:val="24"/>
          <w:highlight w:val="none"/>
        </w:rPr>
        <w:sectPr>
          <w:pgSz w:w="11906" w:h="16838"/>
          <w:pgMar w:top="1560" w:right="1800" w:bottom="1440" w:left="1800" w:header="851" w:footer="657" w:gutter="0"/>
          <w:pgNumType w:fmt="decimal"/>
          <w:cols w:space="425" w:num="1"/>
          <w:docGrid w:type="lines" w:linePitch="312" w:charSpace="0"/>
        </w:sectPr>
      </w:pPr>
    </w:p>
    <w:p>
      <w:pPr>
        <w:keepNext w:val="0"/>
        <w:keepLines w:val="0"/>
        <w:pageBreakBefore w:val="0"/>
        <w:kinsoku/>
        <w:wordWrap/>
        <w:overflowPunct/>
        <w:topLinePunct w:val="0"/>
        <w:bidi w:val="0"/>
        <w:spacing w:line="580" w:lineRule="exact"/>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附件</w:t>
      </w:r>
      <w:r>
        <w:rPr>
          <w:rFonts w:hint="default" w:ascii="Times New Roman" w:hAnsi="Times New Roman" w:cs="Times New Roman"/>
          <w:b/>
          <w:bCs/>
          <w:sz w:val="24"/>
          <w:szCs w:val="24"/>
          <w:highlight w:val="none"/>
          <w:lang w:val="en-US" w:eastAsia="zh-CN"/>
        </w:rPr>
        <w:t>2</w:t>
      </w:r>
      <w:r>
        <w:rPr>
          <w:rFonts w:hint="default" w:ascii="Times New Roman" w:hAnsi="Times New Roman" w:cs="Times New Roman"/>
          <w:b/>
          <w:bCs/>
          <w:sz w:val="24"/>
          <w:szCs w:val="24"/>
          <w:highlight w:val="none"/>
        </w:rPr>
        <w:t>：</w:t>
      </w:r>
    </w:p>
    <w:p>
      <w:pPr>
        <w:keepNext w:val="0"/>
        <w:keepLines w:val="0"/>
        <w:pageBreakBefore w:val="0"/>
        <w:widowControl w:val="0"/>
        <w:kinsoku/>
        <w:wordWrap/>
        <w:overflowPunct/>
        <w:topLinePunct w:val="0"/>
        <w:bidi w:val="0"/>
        <w:snapToGrid w:val="0"/>
        <w:spacing w:line="580" w:lineRule="exact"/>
        <w:jc w:val="center"/>
        <w:textAlignment w:val="auto"/>
        <w:rPr>
          <w:rFonts w:hint="default" w:ascii="Times New Roman" w:hAnsi="Times New Roman" w:eastAsia="方正小标宋_GBK" w:cs="Times New Roman"/>
          <w:kern w:val="2"/>
          <w:sz w:val="44"/>
          <w:szCs w:val="44"/>
          <w:highlight w:val="none"/>
          <w:lang w:val="zh-CN" w:eastAsia="zh-CN" w:bidi="ar-SA"/>
        </w:rPr>
      </w:pPr>
      <w:r>
        <w:rPr>
          <w:rFonts w:hint="default" w:ascii="Times New Roman" w:hAnsi="Times New Roman" w:eastAsia="方正小标宋_GBK" w:cs="Times New Roman"/>
          <w:kern w:val="2"/>
          <w:sz w:val="44"/>
          <w:szCs w:val="44"/>
          <w:highlight w:val="none"/>
          <w:lang w:val="zh-CN" w:eastAsia="zh-CN" w:bidi="ar-SA"/>
        </w:rPr>
        <w:t>磋商响应报价表</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shd w:val="clear" w:fill="FFFFFF"/>
        </w:rPr>
        <w:t>项目名称：</w:t>
      </w:r>
    </w:p>
    <w:tbl>
      <w:tblPr>
        <w:tblStyle w:val="20"/>
        <w:tblW w:w="8291" w:type="dxa"/>
        <w:tblCellSpacing w:w="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6"/>
        <w:gridCol w:w="1290"/>
        <w:gridCol w:w="481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报价轮次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报价</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i w:val="0"/>
                <w:iCs w:val="0"/>
                <w:caps w:val="0"/>
                <w:color w:val="333333"/>
                <w:spacing w:val="0"/>
                <w:sz w:val="28"/>
                <w:szCs w:val="28"/>
                <w:highlight w:val="none"/>
                <w:lang w:val="en-US" w:eastAsia="zh-CN"/>
              </w:rPr>
              <w:t>投标</w:t>
            </w:r>
            <w:r>
              <w:rPr>
                <w:rFonts w:hint="default" w:ascii="Times New Roman" w:hAnsi="Times New Roman" w:eastAsia="方正仿宋_GBK" w:cs="Times New Roman"/>
                <w:i w:val="0"/>
                <w:iCs w:val="0"/>
                <w:caps w:val="0"/>
                <w:color w:val="333333"/>
                <w:spacing w:val="0"/>
                <w:sz w:val="28"/>
                <w:szCs w:val="28"/>
                <w:highlight w:val="none"/>
              </w:rPr>
              <w:t>人</w:t>
            </w:r>
            <w:r>
              <w:rPr>
                <w:rFonts w:hint="default" w:ascii="Times New Roman" w:hAnsi="Times New Roman" w:eastAsia="方正仿宋_GBK" w:cs="Times New Roman"/>
                <w:i w:val="0"/>
                <w:iCs w:val="0"/>
                <w:caps w:val="0"/>
                <w:color w:val="333333"/>
                <w:spacing w:val="0"/>
                <w:sz w:val="28"/>
                <w:szCs w:val="28"/>
                <w:highlight w:val="none"/>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首次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大写（人民币）：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Autospacing="0" w:afterAutospacing="0" w:line="580" w:lineRule="exact"/>
              <w:ind w:left="0" w:right="0" w:firstLine="0"/>
              <w:jc w:val="left"/>
              <w:textAlignment w:val="auto"/>
              <w:rPr>
                <w:rFonts w:hint="default" w:ascii="Times New Roman" w:hAnsi="Times New Roman" w:eastAsia="方正仿宋_GBK" w:cs="Times New Roman"/>
                <w:i w:val="0"/>
                <w:iCs w:val="0"/>
                <w:caps w:val="0"/>
                <w:color w:val="333333"/>
                <w:spacing w:val="0"/>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2</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第二次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大写（人民币）：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Autospacing="0" w:afterAutospacing="0" w:line="580" w:lineRule="exact"/>
              <w:ind w:left="0" w:right="0" w:firstLine="0"/>
              <w:jc w:val="left"/>
              <w:textAlignment w:val="auto"/>
              <w:rPr>
                <w:rFonts w:hint="default" w:ascii="Times New Roman" w:hAnsi="Times New Roman" w:eastAsia="方正仿宋_GBK" w:cs="Times New Roman"/>
                <w:i w:val="0"/>
                <w:iCs w:val="0"/>
                <w:caps w:val="0"/>
                <w:color w:val="333333"/>
                <w:spacing w:val="0"/>
                <w:sz w:val="28"/>
                <w:szCs w:val="28"/>
                <w:highlight w:val="none"/>
              </w:rPr>
            </w:pP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投标单位</w:t>
      </w:r>
      <w:r>
        <w:rPr>
          <w:rFonts w:hint="default" w:ascii="Times New Roman" w:hAnsi="Times New Roman" w:eastAsia="方正仿宋_GBK" w:cs="Times New Roman"/>
          <w:i w:val="0"/>
          <w:iCs w:val="0"/>
          <w:caps w:val="0"/>
          <w:color w:val="333333"/>
          <w:spacing w:val="0"/>
          <w:sz w:val="28"/>
          <w:szCs w:val="28"/>
          <w:highlight w:val="none"/>
          <w:shd w:val="clear" w:fill="FFFFFF"/>
        </w:rPr>
        <w:t>：（盖章）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微软雅黑" w:cs="Times New Roman"/>
          <w:i w:val="0"/>
          <w:iCs w:val="0"/>
          <w:caps w:val="0"/>
          <w:color w:val="333333"/>
          <w:spacing w:val="0"/>
          <w:sz w:val="27"/>
          <w:szCs w:val="27"/>
          <w:highlight w:val="none"/>
          <w:shd w:val="clear" w:fill="FFFFFF"/>
        </w:rPr>
      </w:pPr>
      <w:r>
        <w:rPr>
          <w:rFonts w:hint="default" w:ascii="Times New Roman" w:hAnsi="Times New Roman" w:eastAsia="方正仿宋_GBK" w:cs="Times New Roman"/>
          <w:i w:val="0"/>
          <w:iCs w:val="0"/>
          <w:caps w:val="0"/>
          <w:color w:val="333333"/>
          <w:spacing w:val="0"/>
          <w:sz w:val="28"/>
          <w:szCs w:val="28"/>
          <w:highlight w:val="none"/>
          <w:shd w:val="clear" w:fill="FFFFFF"/>
        </w:rPr>
        <w:t>日</w:t>
      </w: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 xml:space="preserve">    </w:t>
      </w:r>
      <w:r>
        <w:rPr>
          <w:rFonts w:hint="default" w:ascii="Times New Roman" w:hAnsi="Times New Roman" w:eastAsia="方正仿宋_GBK" w:cs="Times New Roman"/>
          <w:i w:val="0"/>
          <w:iCs w:val="0"/>
          <w:caps w:val="0"/>
          <w:color w:val="333333"/>
          <w:spacing w:val="0"/>
          <w:sz w:val="28"/>
          <w:szCs w:val="28"/>
          <w:highlight w:val="none"/>
          <w:shd w:val="clear" w:fill="FFFFFF"/>
        </w:rPr>
        <w:t>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注：第二次报价在开标现场填写，磋商响应文件密封提交时只需填写首次磋商报价。</w:t>
      </w:r>
    </w:p>
    <w:sectPr>
      <w:footerReference r:id="rId4" w:type="default"/>
      <w:pgSz w:w="11906" w:h="16838"/>
      <w:pgMar w:top="1560" w:right="1800" w:bottom="1440" w:left="1800" w:header="851" w:footer="6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丫丫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1"/>
        <w:szCs w:val="21"/>
      </w:rPr>
      <w:id w:val="980586938"/>
      <w:docPartObj>
        <w:docPartGallery w:val="autotext"/>
      </w:docPartObj>
    </w:sdtPr>
    <w:sdtEndPr>
      <w:rPr>
        <w:rFonts w:asciiTheme="minorEastAsia" w:hAnsiTheme="minorEastAsia"/>
        <w:sz w:val="21"/>
        <w:szCs w:val="21"/>
      </w:rPr>
    </w:sdtEndPr>
    <w:sdtContent>
      <w:p>
        <w:pPr>
          <w:pStyle w:val="13"/>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BFF8E"/>
    <w:multiLevelType w:val="multilevel"/>
    <w:tmpl w:val="EFBBFF8E"/>
    <w:lvl w:ilvl="0" w:tentative="0">
      <w:start w:val="2"/>
      <w:numFmt w:val="decimal"/>
      <w:suff w:val="nothing"/>
      <w:lvlText w:val="%1、"/>
      <w:lvlJc w:val="left"/>
      <w:pPr>
        <w:ind w:left="0" w:firstLine="0"/>
      </w:pPr>
      <w:rPr>
        <w:rFonts w:hint="default" w:ascii="Times New Roman" w:hAnsi="Times New Roman" w:eastAsia="宋体"/>
        <w:b/>
        <w:i w:val="0"/>
        <w:sz w:val="32"/>
      </w:rPr>
    </w:lvl>
    <w:lvl w:ilvl="1" w:tentative="0">
      <w:start w:val="2"/>
      <w:numFmt w:val="decimal"/>
      <w:pStyle w:val="5"/>
      <w:isLgl/>
      <w:suff w:val="nothing"/>
      <w:lvlText w:val="%1.%2、"/>
      <w:lvlJc w:val="left"/>
      <w:pPr>
        <w:ind w:left="210" w:hanging="210"/>
      </w:pPr>
      <w:rPr>
        <w:rFonts w:hint="default" w:ascii="Times New Roman" w:hAnsi="Times New Roman" w:eastAsia="宋体"/>
        <w:b/>
        <w:i w:val="0"/>
        <w:sz w:val="30"/>
      </w:rPr>
    </w:lvl>
    <w:lvl w:ilvl="2" w:tentative="0">
      <w:start w:val="1"/>
      <w:numFmt w:val="decimal"/>
      <w:isLgl/>
      <w:suff w:val="nothing"/>
      <w:lvlText w:val="%1.%2.%3、"/>
      <w:lvlJc w:val="left"/>
      <w:pPr>
        <w:tabs>
          <w:tab w:val="left" w:pos="0"/>
        </w:tabs>
        <w:ind w:left="1050" w:hanging="596"/>
      </w:pPr>
      <w:rPr>
        <w:rFonts w:hint="default" w:ascii="Times New Roman" w:hAnsi="Times New Roman" w:eastAsia="宋体"/>
        <w:b/>
        <w:i w:val="0"/>
        <w:sz w:val="28"/>
      </w:rPr>
    </w:lvl>
    <w:lvl w:ilvl="3" w:tentative="0">
      <w:start w:val="1"/>
      <w:numFmt w:val="decimal"/>
      <w:isLgl/>
      <w:suff w:val="nothing"/>
      <w:lvlText w:val="%1.%2.%3.%4、"/>
      <w:lvlJc w:val="left"/>
      <w:pPr>
        <w:ind w:left="630" w:firstLine="0"/>
      </w:pPr>
      <w:rPr>
        <w:rFonts w:hint="default" w:ascii="Times New Roman" w:hAnsi="Times New Roman" w:eastAsia="宋体"/>
        <w:b/>
        <w:i w:val="0"/>
        <w:sz w:val="24"/>
      </w:rPr>
    </w:lvl>
    <w:lvl w:ilvl="4" w:tentative="0">
      <w:start w:val="1"/>
      <w:numFmt w:val="decimal"/>
      <w:isLgl/>
      <w:suff w:val="nothing"/>
      <w:lvlText w:val="%1.%2.%3.%4.%5、"/>
      <w:lvlJc w:val="left"/>
      <w:pPr>
        <w:ind w:left="0" w:firstLine="0"/>
      </w:pPr>
      <w:rPr>
        <w:rFonts w:hint="default" w:ascii="Times New Roman" w:hAnsi="Times New Roman" w:eastAsia="宋体"/>
        <w:b/>
        <w:i w:val="0"/>
        <w:sz w:val="21"/>
      </w:rPr>
    </w:lvl>
    <w:lvl w:ilvl="5" w:tentative="0">
      <w:start w:val="1"/>
      <w:numFmt w:val="decimal"/>
      <w:isLgl/>
      <w:suff w:val="nothing"/>
      <w:lvlText w:val="%1.%2.%3.%4.%5.%6、"/>
      <w:lvlJc w:val="left"/>
      <w:pPr>
        <w:ind w:left="0" w:firstLine="0"/>
      </w:pPr>
      <w:rPr>
        <w:rFonts w:hint="default" w:ascii="Times New Roman" w:hAnsi="Times New Roman" w:eastAsia="宋体"/>
        <w:b/>
        <w:i w:val="0"/>
        <w:sz w:val="21"/>
      </w:rPr>
    </w:lvl>
    <w:lvl w:ilvl="6" w:tentative="0">
      <w:start w:val="1"/>
      <w:numFmt w:val="decimal"/>
      <w:isLgl/>
      <w:suff w:val="nothing"/>
      <w:lvlText w:val="%1.%2.%3.%4.%5.%6.%7、"/>
      <w:lvlJc w:val="left"/>
      <w:pPr>
        <w:ind w:left="0" w:firstLine="0"/>
      </w:pPr>
      <w:rPr>
        <w:rFonts w:hint="default" w:ascii="Times New Roman" w:hAnsi="Times New Roman" w:eastAsia="宋体"/>
        <w:b/>
        <w:i w:val="0"/>
        <w:sz w:val="21"/>
      </w:rPr>
    </w:lvl>
    <w:lvl w:ilvl="7" w:tentative="0">
      <w:start w:val="1"/>
      <w:numFmt w:val="decimal"/>
      <w:isLgl/>
      <w:suff w:val="nothing"/>
      <w:lvlText w:val="%1.%2.%3.%4.%5.%6.%7.%8、"/>
      <w:lvlJc w:val="left"/>
      <w:pPr>
        <w:ind w:left="0" w:firstLine="0"/>
      </w:pPr>
      <w:rPr>
        <w:rFonts w:hint="default" w:ascii="Times New Roman" w:hAnsi="Times New Roman" w:eastAsia="宋体"/>
        <w:b/>
        <w:i w:val="0"/>
        <w:sz w:val="21"/>
      </w:rPr>
    </w:lvl>
    <w:lvl w:ilvl="8" w:tentative="0">
      <w:start w:val="1"/>
      <w:numFmt w:val="decimal"/>
      <w:isLgl/>
      <w:suff w:val="nothing"/>
      <w:lvlText w:val="%1.%2.%3.%4.%5.%6.%7.%8.%9、"/>
      <w:lvlJc w:val="left"/>
      <w:pPr>
        <w:ind w:left="0" w:firstLine="0"/>
      </w:pPr>
      <w:rPr>
        <w:rFonts w:hint="default" w:ascii="Times New Roman" w:hAnsi="Times New Roman" w:eastAsia="宋体"/>
        <w:b/>
        <w:i w:val="0"/>
        <w:sz w:val="21"/>
      </w:rPr>
    </w:lvl>
  </w:abstractNum>
  <w:abstractNum w:abstractNumId="1">
    <w:nsid w:val="19CB985A"/>
    <w:multiLevelType w:val="singleLevel"/>
    <w:tmpl w:val="19CB985A"/>
    <w:lvl w:ilvl="0" w:tentative="0">
      <w:start w:val="1"/>
      <w:numFmt w:val="decimal"/>
      <w:suff w:val="nothing"/>
      <w:lvlText w:val="（%1）"/>
      <w:lvlJc w:val="left"/>
    </w:lvl>
  </w:abstractNum>
  <w:abstractNum w:abstractNumId="2">
    <w:nsid w:val="3E102F54"/>
    <w:multiLevelType w:val="multilevel"/>
    <w:tmpl w:val="3E102F54"/>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0" w:firstLine="0"/>
      </w:pPr>
      <w:rPr>
        <w:rFonts w:hint="eastAsia"/>
        <w:i w:val="0"/>
        <w:iCs w:val="0"/>
        <w:caps w:val="0"/>
        <w:smallCaps w:val="0"/>
        <w:strike w:val="0"/>
        <w:dstrike w:val="0"/>
        <w:vanish w:val="0"/>
        <w:spacing w:val="0"/>
        <w:position w:val="0"/>
        <w:u w:val="none"/>
        <w:vertAlign w:val="baseline"/>
      </w:rPr>
    </w:lvl>
    <w:lvl w:ilvl="2" w:tentative="0">
      <w:start w:val="1"/>
      <w:numFmt w:val="decimal"/>
      <w:pStyle w:val="6"/>
      <w:suff w:val="space"/>
      <w:lvlText w:val="%3、"/>
      <w:lvlJc w:val="left"/>
      <w:pPr>
        <w:ind w:left="0" w:firstLine="420"/>
      </w:pPr>
      <w:rPr>
        <w:rFonts w:hint="eastAsia"/>
      </w:rPr>
    </w:lvl>
    <w:lvl w:ilvl="3" w:tentative="0">
      <w:start w:val="1"/>
      <w:numFmt w:val="decimal"/>
      <w:pStyle w:val="7"/>
      <w:lvlText w:val="%3.%4、"/>
      <w:lvlJc w:val="left"/>
      <w:pPr>
        <w:ind w:left="0" w:firstLine="42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AA851DE"/>
    <w:multiLevelType w:val="singleLevel"/>
    <w:tmpl w:val="7AA851DE"/>
    <w:lvl w:ilvl="0" w:tentative="0">
      <w:start w:val="5"/>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3NzIwYWJhZTIxMTI3YWRlNDQwNjg3ODE1ZWNhMjAifQ=="/>
  </w:docVars>
  <w:rsids>
    <w:rsidRoot w:val="007661A4"/>
    <w:rsid w:val="0003088A"/>
    <w:rsid w:val="00063538"/>
    <w:rsid w:val="00076635"/>
    <w:rsid w:val="000975A2"/>
    <w:rsid w:val="000A44B1"/>
    <w:rsid w:val="00151E3F"/>
    <w:rsid w:val="00155B7B"/>
    <w:rsid w:val="001561C7"/>
    <w:rsid w:val="00157275"/>
    <w:rsid w:val="0016302E"/>
    <w:rsid w:val="001704CA"/>
    <w:rsid w:val="00173619"/>
    <w:rsid w:val="00174E19"/>
    <w:rsid w:val="001A2970"/>
    <w:rsid w:val="001A2B8F"/>
    <w:rsid w:val="002108F4"/>
    <w:rsid w:val="00251CA5"/>
    <w:rsid w:val="002613C4"/>
    <w:rsid w:val="002A3026"/>
    <w:rsid w:val="002B3B40"/>
    <w:rsid w:val="002B47CE"/>
    <w:rsid w:val="002F2018"/>
    <w:rsid w:val="002F620E"/>
    <w:rsid w:val="00311F3E"/>
    <w:rsid w:val="00366189"/>
    <w:rsid w:val="00393CD5"/>
    <w:rsid w:val="003B127A"/>
    <w:rsid w:val="003B50DE"/>
    <w:rsid w:val="003F37DE"/>
    <w:rsid w:val="00425D03"/>
    <w:rsid w:val="00427288"/>
    <w:rsid w:val="004474F9"/>
    <w:rsid w:val="004565E0"/>
    <w:rsid w:val="004822D1"/>
    <w:rsid w:val="00507074"/>
    <w:rsid w:val="00515913"/>
    <w:rsid w:val="005431FF"/>
    <w:rsid w:val="00565C8F"/>
    <w:rsid w:val="005B0960"/>
    <w:rsid w:val="005D40FE"/>
    <w:rsid w:val="005E3342"/>
    <w:rsid w:val="006135A4"/>
    <w:rsid w:val="00643047"/>
    <w:rsid w:val="00652BF8"/>
    <w:rsid w:val="006A381D"/>
    <w:rsid w:val="006C071D"/>
    <w:rsid w:val="006C7F22"/>
    <w:rsid w:val="00701AC2"/>
    <w:rsid w:val="00720CCB"/>
    <w:rsid w:val="00736852"/>
    <w:rsid w:val="007463DF"/>
    <w:rsid w:val="007661A4"/>
    <w:rsid w:val="0076673B"/>
    <w:rsid w:val="007759E6"/>
    <w:rsid w:val="00784AB2"/>
    <w:rsid w:val="007C5A5D"/>
    <w:rsid w:val="007C6A1D"/>
    <w:rsid w:val="008005E6"/>
    <w:rsid w:val="00822A80"/>
    <w:rsid w:val="008A3513"/>
    <w:rsid w:val="008A651A"/>
    <w:rsid w:val="008D1B33"/>
    <w:rsid w:val="008D5553"/>
    <w:rsid w:val="00900BB9"/>
    <w:rsid w:val="00901E27"/>
    <w:rsid w:val="009178CB"/>
    <w:rsid w:val="00933662"/>
    <w:rsid w:val="00955618"/>
    <w:rsid w:val="009C2248"/>
    <w:rsid w:val="009E10D1"/>
    <w:rsid w:val="00A109D3"/>
    <w:rsid w:val="00A13AD3"/>
    <w:rsid w:val="00A34BAA"/>
    <w:rsid w:val="00A72772"/>
    <w:rsid w:val="00A85B96"/>
    <w:rsid w:val="00A93B25"/>
    <w:rsid w:val="00AE1C1A"/>
    <w:rsid w:val="00B01487"/>
    <w:rsid w:val="00B024BA"/>
    <w:rsid w:val="00B62395"/>
    <w:rsid w:val="00B76C3D"/>
    <w:rsid w:val="00B92DB9"/>
    <w:rsid w:val="00BC571A"/>
    <w:rsid w:val="00C131BF"/>
    <w:rsid w:val="00C33214"/>
    <w:rsid w:val="00C42D66"/>
    <w:rsid w:val="00C63127"/>
    <w:rsid w:val="00CA3887"/>
    <w:rsid w:val="00CC2FD4"/>
    <w:rsid w:val="00D14A58"/>
    <w:rsid w:val="00D17BEF"/>
    <w:rsid w:val="00D20E99"/>
    <w:rsid w:val="00D7523F"/>
    <w:rsid w:val="00DF5845"/>
    <w:rsid w:val="00E4379C"/>
    <w:rsid w:val="00E469A8"/>
    <w:rsid w:val="00E86183"/>
    <w:rsid w:val="00EA2FC9"/>
    <w:rsid w:val="00ED5B24"/>
    <w:rsid w:val="00EF3862"/>
    <w:rsid w:val="00F12234"/>
    <w:rsid w:val="00F30DEC"/>
    <w:rsid w:val="00FA329E"/>
    <w:rsid w:val="00FA4C70"/>
    <w:rsid w:val="028C11CF"/>
    <w:rsid w:val="03550A49"/>
    <w:rsid w:val="05A85A82"/>
    <w:rsid w:val="07D13838"/>
    <w:rsid w:val="0A48676E"/>
    <w:rsid w:val="0B815649"/>
    <w:rsid w:val="0E607D7A"/>
    <w:rsid w:val="0EF85570"/>
    <w:rsid w:val="0F0C3DC3"/>
    <w:rsid w:val="103C5FE2"/>
    <w:rsid w:val="12C9308A"/>
    <w:rsid w:val="143647A2"/>
    <w:rsid w:val="149B7E76"/>
    <w:rsid w:val="155A30D3"/>
    <w:rsid w:val="159E329B"/>
    <w:rsid w:val="167571D0"/>
    <w:rsid w:val="16FA3937"/>
    <w:rsid w:val="1775586B"/>
    <w:rsid w:val="17F90F83"/>
    <w:rsid w:val="187E2A36"/>
    <w:rsid w:val="189967EB"/>
    <w:rsid w:val="18FD136E"/>
    <w:rsid w:val="198A6011"/>
    <w:rsid w:val="199339DE"/>
    <w:rsid w:val="1AC51658"/>
    <w:rsid w:val="1B0E5853"/>
    <w:rsid w:val="1B5C73CB"/>
    <w:rsid w:val="1DFB128B"/>
    <w:rsid w:val="1F82303C"/>
    <w:rsid w:val="2062104A"/>
    <w:rsid w:val="21CB5418"/>
    <w:rsid w:val="24CA1D09"/>
    <w:rsid w:val="24E10366"/>
    <w:rsid w:val="24EA6547"/>
    <w:rsid w:val="263D2305"/>
    <w:rsid w:val="268564DD"/>
    <w:rsid w:val="28792866"/>
    <w:rsid w:val="2AEE4FFE"/>
    <w:rsid w:val="2BEC7003"/>
    <w:rsid w:val="2C247228"/>
    <w:rsid w:val="2F0B17CC"/>
    <w:rsid w:val="2FC04A31"/>
    <w:rsid w:val="307D2FCF"/>
    <w:rsid w:val="31354534"/>
    <w:rsid w:val="31BC0BA2"/>
    <w:rsid w:val="32460368"/>
    <w:rsid w:val="32DD7D9A"/>
    <w:rsid w:val="33171638"/>
    <w:rsid w:val="33865643"/>
    <w:rsid w:val="34C226AB"/>
    <w:rsid w:val="36DA1DD6"/>
    <w:rsid w:val="3784AF3A"/>
    <w:rsid w:val="39FB9875"/>
    <w:rsid w:val="3A3E0FE3"/>
    <w:rsid w:val="3B1C421D"/>
    <w:rsid w:val="3BD35C71"/>
    <w:rsid w:val="3BED603C"/>
    <w:rsid w:val="3DD22B86"/>
    <w:rsid w:val="3E466D74"/>
    <w:rsid w:val="42C06A3C"/>
    <w:rsid w:val="445865E5"/>
    <w:rsid w:val="45495A05"/>
    <w:rsid w:val="46367DBF"/>
    <w:rsid w:val="465E0EE8"/>
    <w:rsid w:val="46E2098A"/>
    <w:rsid w:val="470F3D48"/>
    <w:rsid w:val="4A2A4B22"/>
    <w:rsid w:val="4A330BE3"/>
    <w:rsid w:val="4A534F8F"/>
    <w:rsid w:val="4A8C40B1"/>
    <w:rsid w:val="4AD652DE"/>
    <w:rsid w:val="4B170BB7"/>
    <w:rsid w:val="4C0A22F1"/>
    <w:rsid w:val="4C155CE9"/>
    <w:rsid w:val="4C96024D"/>
    <w:rsid w:val="4D0F7569"/>
    <w:rsid w:val="4D3C7046"/>
    <w:rsid w:val="4D86770C"/>
    <w:rsid w:val="4D954A8F"/>
    <w:rsid w:val="4E6B74B7"/>
    <w:rsid w:val="4EE03A01"/>
    <w:rsid w:val="4EF802B6"/>
    <w:rsid w:val="50AC1FA0"/>
    <w:rsid w:val="51F96E85"/>
    <w:rsid w:val="532F31A9"/>
    <w:rsid w:val="552159DD"/>
    <w:rsid w:val="56686E91"/>
    <w:rsid w:val="579C074D"/>
    <w:rsid w:val="59892792"/>
    <w:rsid w:val="59CB00AF"/>
    <w:rsid w:val="5A4B2513"/>
    <w:rsid w:val="5AB078E9"/>
    <w:rsid w:val="5AEB55B9"/>
    <w:rsid w:val="5B091225"/>
    <w:rsid w:val="5B0E7CC1"/>
    <w:rsid w:val="5B501CFC"/>
    <w:rsid w:val="5EDD4798"/>
    <w:rsid w:val="5F0B6879"/>
    <w:rsid w:val="5FF91F45"/>
    <w:rsid w:val="6022379A"/>
    <w:rsid w:val="608F0419"/>
    <w:rsid w:val="60F15F42"/>
    <w:rsid w:val="61081953"/>
    <w:rsid w:val="61756C12"/>
    <w:rsid w:val="618159FF"/>
    <w:rsid w:val="62590C5D"/>
    <w:rsid w:val="64586875"/>
    <w:rsid w:val="65F80150"/>
    <w:rsid w:val="67024A05"/>
    <w:rsid w:val="675B6E7D"/>
    <w:rsid w:val="67E1286C"/>
    <w:rsid w:val="68696AB2"/>
    <w:rsid w:val="6CF46B9E"/>
    <w:rsid w:val="72223B22"/>
    <w:rsid w:val="731A2D5D"/>
    <w:rsid w:val="731F693F"/>
    <w:rsid w:val="747405C4"/>
    <w:rsid w:val="749113CE"/>
    <w:rsid w:val="7537599F"/>
    <w:rsid w:val="753A180E"/>
    <w:rsid w:val="76157B85"/>
    <w:rsid w:val="77456248"/>
    <w:rsid w:val="786D0B32"/>
    <w:rsid w:val="786F1AB2"/>
    <w:rsid w:val="7B7F2766"/>
    <w:rsid w:val="7BC736D0"/>
    <w:rsid w:val="7C232FFC"/>
    <w:rsid w:val="7CFE2616"/>
    <w:rsid w:val="7F264BB1"/>
    <w:rsid w:val="7F5B6984"/>
    <w:rsid w:val="7FCB7D39"/>
    <w:rsid w:val="7FE5467C"/>
    <w:rsid w:val="CEFF464E"/>
    <w:rsid w:val="FD3E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widowControl/>
      <w:jc w:val="center"/>
      <w:outlineLvl w:val="0"/>
    </w:pPr>
    <w:rPr>
      <w:rFonts w:ascii="Times New Roman" w:hAnsi="Times New Roman" w:eastAsia="黑体" w:cs="Times New Roman"/>
      <w:sz w:val="44"/>
      <w:szCs w:val="44"/>
    </w:rPr>
  </w:style>
  <w:style w:type="paragraph" w:styleId="5">
    <w:name w:val="heading 2"/>
    <w:basedOn w:val="1"/>
    <w:next w:val="1"/>
    <w:qFormat/>
    <w:uiPriority w:val="9"/>
    <w:pPr>
      <w:keepNext/>
      <w:keepLines/>
      <w:numPr>
        <w:ilvl w:val="1"/>
        <w:numId w:val="1"/>
      </w:numPr>
      <w:spacing w:before="120" w:after="120" w:line="360" w:lineRule="auto"/>
      <w:ind w:hanging="210"/>
      <w:outlineLvl w:val="1"/>
    </w:pPr>
    <w:rPr>
      <w:b/>
      <w:bCs/>
      <w:sz w:val="30"/>
      <w:szCs w:val="32"/>
    </w:rPr>
  </w:style>
  <w:style w:type="paragraph" w:styleId="6">
    <w:name w:val="heading 3"/>
    <w:basedOn w:val="1"/>
    <w:next w:val="1"/>
    <w:unhideWhenUsed/>
    <w:qFormat/>
    <w:uiPriority w:val="0"/>
    <w:pPr>
      <w:keepNext/>
      <w:keepLines/>
      <w:numPr>
        <w:ilvl w:val="2"/>
        <w:numId w:val="2"/>
      </w:numPr>
      <w:spacing w:before="100" w:after="100"/>
      <w:ind w:firstLineChars="200"/>
      <w:outlineLvl w:val="2"/>
    </w:pPr>
    <w:rPr>
      <w:rFonts w:eastAsia="仿宋"/>
      <w:b/>
      <w:bCs/>
      <w:sz w:val="28"/>
      <w:szCs w:val="32"/>
    </w:rPr>
  </w:style>
  <w:style w:type="paragraph" w:styleId="7">
    <w:name w:val="heading 4"/>
    <w:basedOn w:val="1"/>
    <w:next w:val="1"/>
    <w:unhideWhenUsed/>
    <w:qFormat/>
    <w:uiPriority w:val="0"/>
    <w:pPr>
      <w:keepNext/>
      <w:keepLines/>
      <w:numPr>
        <w:ilvl w:val="3"/>
        <w:numId w:val="2"/>
      </w:numPr>
      <w:spacing w:before="40" w:after="40"/>
      <w:ind w:firstLine="200" w:firstLineChars="200"/>
      <w:outlineLvl w:val="3"/>
    </w:pPr>
    <w:rPr>
      <w:rFonts w:eastAsia="仿宋" w:asciiTheme="majorHAnsi" w:hAnsiTheme="majorHAnsi"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32"/>
      <w:szCs w:val="24"/>
    </w:rPr>
  </w:style>
  <w:style w:type="paragraph" w:styleId="3">
    <w:name w:val="Body Text Indent"/>
    <w:basedOn w:val="1"/>
    <w:semiHidden/>
    <w:unhideWhenUsed/>
    <w:qFormat/>
    <w:uiPriority w:val="99"/>
    <w:pPr>
      <w:spacing w:after="120"/>
      <w:ind w:left="420" w:leftChars="200"/>
    </w:pPr>
  </w:style>
  <w:style w:type="paragraph" w:styleId="8">
    <w:name w:val="annotation text"/>
    <w:basedOn w:val="1"/>
    <w:semiHidden/>
    <w:unhideWhenUsed/>
    <w:qFormat/>
    <w:uiPriority w:val="99"/>
    <w:pPr>
      <w:jc w:val="left"/>
    </w:pPr>
  </w:style>
  <w:style w:type="paragraph" w:styleId="9">
    <w:name w:val="Body Text"/>
    <w:basedOn w:val="1"/>
    <w:next w:val="10"/>
    <w:qFormat/>
    <w:uiPriority w:val="0"/>
    <w:pPr>
      <w:spacing w:after="120"/>
    </w:pPr>
  </w:style>
  <w:style w:type="paragraph" w:styleId="10">
    <w:name w:val="Plain Text"/>
    <w:basedOn w:val="1"/>
    <w:qFormat/>
    <w:uiPriority w:val="0"/>
    <w:rPr>
      <w:rFonts w:ascii="宋体" w:hAnsi="Courier New"/>
      <w:szCs w:val="20"/>
    </w:rPr>
  </w:style>
  <w:style w:type="paragraph" w:styleId="11">
    <w:name w:val="Block Text"/>
    <w:basedOn w:val="1"/>
    <w:qFormat/>
    <w:uiPriority w:val="99"/>
    <w:pPr>
      <w:spacing w:after="120"/>
      <w:ind w:left="1440" w:leftChars="700" w:right="700" w:rightChars="700"/>
    </w:pPr>
  </w:style>
  <w:style w:type="paragraph" w:styleId="12">
    <w:name w:val="Balloon Text"/>
    <w:basedOn w:val="1"/>
    <w:link w:val="30"/>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envelope return"/>
    <w:basedOn w:val="1"/>
    <w:unhideWhenUsed/>
    <w:qFormat/>
    <w:uiPriority w:val="99"/>
    <w:pPr>
      <w:snapToGrid w:val="0"/>
    </w:pPr>
    <w:rPr>
      <w:rFonts w:ascii="Arial" w:hAnsi="Arial"/>
    </w:rPr>
  </w:style>
  <w:style w:type="paragraph" w:styleId="15">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List"/>
    <w:basedOn w:val="1"/>
    <w:semiHidden/>
    <w:qFormat/>
    <w:uiPriority w:val="0"/>
    <w:pPr>
      <w:ind w:left="200" w:hanging="200" w:hanging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00" w:after="400"/>
      <w:jc w:val="center"/>
      <w:outlineLvl w:val="0"/>
    </w:pPr>
    <w:rPr>
      <w:rFonts w:eastAsia="仿宋" w:asciiTheme="majorHAnsi" w:hAnsiTheme="majorHAnsi" w:cstheme="majorBidi"/>
      <w:b/>
      <w:bCs/>
      <w:sz w:val="44"/>
      <w:szCs w:val="32"/>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paragraph" w:customStyle="1" w:styleId="24">
    <w:name w:val="_Style 1"/>
    <w:basedOn w:val="1"/>
    <w:qFormat/>
    <w:uiPriority w:val="0"/>
    <w:pPr>
      <w:spacing w:line="481" w:lineRule="atLeast"/>
      <w:ind w:firstLine="623"/>
      <w:textAlignment w:val="baseline"/>
    </w:pPr>
    <w:rPr>
      <w:rFonts w:ascii="Calibri" w:hAnsi="Calibri" w:eastAsia="仿宋_GB2312" w:cs="Times New Roman"/>
      <w:color w:val="000000"/>
      <w:sz w:val="31"/>
    </w:rPr>
  </w:style>
  <w:style w:type="paragraph" w:customStyle="1" w:styleId="25">
    <w:name w:val="正文2"/>
    <w:basedOn w:val="1"/>
    <w:qFormat/>
    <w:uiPriority w:val="0"/>
    <w:pPr>
      <w:spacing w:line="360" w:lineRule="auto"/>
      <w:ind w:firstLine="420" w:firstLineChars="200"/>
    </w:pPr>
  </w:style>
  <w:style w:type="paragraph" w:customStyle="1" w:styleId="26">
    <w:name w:val="正文1"/>
    <w:basedOn w:val="1"/>
    <w:qFormat/>
    <w:uiPriority w:val="0"/>
    <w:pPr>
      <w:spacing w:line="360" w:lineRule="auto"/>
      <w:ind w:firstLine="361"/>
    </w:pPr>
    <w:rPr>
      <w:rFonts w:ascii="宋体" w:hAnsi="宋体"/>
      <w:szCs w:val="24"/>
    </w:rPr>
  </w:style>
  <w:style w:type="character" w:customStyle="1" w:styleId="27">
    <w:name w:val="页眉 字符"/>
    <w:basedOn w:val="22"/>
    <w:link w:val="15"/>
    <w:semiHidden/>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p0"/>
    <w:basedOn w:val="1"/>
    <w:qFormat/>
    <w:uiPriority w:val="0"/>
    <w:pPr>
      <w:widowControl/>
    </w:pPr>
    <w:rPr>
      <w:rFonts w:ascii="Calibri" w:hAnsi="Calibri" w:eastAsia="宋体" w:cs="Calibri"/>
      <w:kern w:val="0"/>
      <w:szCs w:val="21"/>
    </w:rPr>
  </w:style>
  <w:style w:type="character" w:customStyle="1" w:styleId="30">
    <w:name w:val="批注框文本 字符"/>
    <w:basedOn w:val="22"/>
    <w:link w:val="12"/>
    <w:semiHidden/>
    <w:qFormat/>
    <w:uiPriority w:val="99"/>
    <w:rPr>
      <w:sz w:val="18"/>
      <w:szCs w:val="18"/>
    </w:rPr>
  </w:style>
  <w:style w:type="paragraph" w:customStyle="1" w:styleId="31">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styleId="32">
    <w:name w:val="List Paragraph"/>
    <w:basedOn w:val="1"/>
    <w:qFormat/>
    <w:uiPriority w:val="34"/>
    <w:pPr>
      <w:ind w:firstLine="420" w:firstLineChars="200"/>
    </w:pPr>
  </w:style>
  <w:style w:type="paragraph" w:customStyle="1" w:styleId="33">
    <w:name w:val="内容正文"/>
    <w:basedOn w:val="1"/>
    <w:qFormat/>
    <w:uiPriority w:val="0"/>
    <w:pPr>
      <w:snapToGrid w:val="0"/>
      <w:ind w:firstLine="200" w:firstLineChars="200"/>
      <w:contextualSpacing/>
      <w:jc w:val="left"/>
    </w:pPr>
    <w:rPr>
      <w:rFonts w:ascii="仿宋" w:hAnsi="仿宋" w:eastAsia="仿宋"/>
      <w:sz w:val="28"/>
      <w:szCs w:val="28"/>
    </w:rPr>
  </w:style>
  <w:style w:type="character" w:customStyle="1" w:styleId="34">
    <w:name w:val="font31"/>
    <w:basedOn w:val="22"/>
    <w:qFormat/>
    <w:uiPriority w:val="0"/>
    <w:rPr>
      <w:rFonts w:hint="default" w:ascii="Times New Roman" w:hAnsi="Times New Roman" w:cs="Times New Roman"/>
      <w:color w:val="000000"/>
      <w:sz w:val="21"/>
      <w:szCs w:val="21"/>
      <w:u w:val="none"/>
    </w:rPr>
  </w:style>
  <w:style w:type="character" w:customStyle="1" w:styleId="35">
    <w:name w:val="font51"/>
    <w:basedOn w:val="22"/>
    <w:qFormat/>
    <w:uiPriority w:val="0"/>
    <w:rPr>
      <w:rFonts w:hint="eastAsia" w:ascii="宋体" w:hAnsi="宋体" w:eastAsia="宋体" w:cs="宋体"/>
      <w:color w:val="000000"/>
      <w:sz w:val="21"/>
      <w:szCs w:val="21"/>
      <w:u w:val="none"/>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3954</Words>
  <Characters>4070</Characters>
  <Lines>13</Lines>
  <Paragraphs>3</Paragraphs>
  <TotalTime>2</TotalTime>
  <ScaleCrop>false</ScaleCrop>
  <LinksUpToDate>false</LinksUpToDate>
  <CharactersWithSpaces>4243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2021-04-24T10:16:00Z</dcterms:created>
  <dc:creator>USER</dc:creator>
  <cp:lastModifiedBy>kylin</cp:lastModifiedBy>
  <cp:lastPrinted>2025-11-21T09:09:00Z</cp:lastPrinted>
  <dcterms:modified xsi:type="dcterms:W3CDTF">2025-11-28T09:04:53Z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423375864_btnclosed</vt:lpwstr>
  </property>
  <property fmtid="{D5CDD505-2E9C-101B-9397-08002B2CF9AE}" pid="3" name="KSOProductBuildVer">
    <vt:lpwstr>2052-11.8.2.9864</vt:lpwstr>
  </property>
  <property fmtid="{D5CDD505-2E9C-101B-9397-08002B2CF9AE}" pid="4" name="ICV">
    <vt:lpwstr>AA5AE9D8D82A13F72F9812690ADA48CD_43</vt:lpwstr>
  </property>
  <property fmtid="{D5CDD505-2E9C-101B-9397-08002B2CF9AE}" pid="5" name="KSOTemplateDocerSaveRecord">
    <vt:lpwstr>eyJoZGlkIjoiYzUyZjhlZGRkZDZmY2ViMzQ2MWU3ZTUwYTEzMTQ2MTkiLCJ1c2VySWQiOiIxNjk3Mzg1MTg4In0=</vt:lpwstr>
  </property>
</Properties>
</file>